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D22" w:rsidRPr="00AB4623" w:rsidRDefault="00D8374F" w:rsidP="00F83D2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Znak postępowania</w:t>
      </w:r>
      <w:r w:rsidR="00F83D22">
        <w:rPr>
          <w:rFonts w:ascii="Arial" w:hAnsi="Arial" w:cs="Arial"/>
          <w:sz w:val="24"/>
          <w:szCs w:val="24"/>
        </w:rPr>
        <w:t>: A.2600.2.2026</w:t>
      </w:r>
    </w:p>
    <w:p w:rsidR="00CC402A" w:rsidRPr="00AB4623" w:rsidRDefault="00CC402A" w:rsidP="00CC402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C74DF6" w:rsidRPr="00AB4623" w:rsidRDefault="0042265D" w:rsidP="00C1549C">
      <w:pPr>
        <w:spacing w:before="1680" w:after="0" w:line="360" w:lineRule="auto"/>
        <w:jc w:val="center"/>
        <w:rPr>
          <w:rStyle w:val="Teksttreci4Exact"/>
          <w:rFonts w:ascii="Arial" w:hAnsi="Arial" w:cs="Arial"/>
          <w:sz w:val="24"/>
          <w:szCs w:val="24"/>
        </w:rPr>
      </w:pPr>
      <w:r w:rsidRPr="00AB4623">
        <w:rPr>
          <w:rStyle w:val="Teksttreci4Exact"/>
          <w:rFonts w:ascii="Arial" w:hAnsi="Arial" w:cs="Arial"/>
          <w:sz w:val="24"/>
          <w:szCs w:val="24"/>
        </w:rPr>
        <w:t>SPECYFIKACJA WARUNKÓW ZAMÓWIENIA</w:t>
      </w:r>
      <w:r w:rsidR="00CC402A" w:rsidRPr="00AB4623">
        <w:rPr>
          <w:rStyle w:val="Teksttreci4Exact"/>
          <w:rFonts w:ascii="Arial" w:hAnsi="Arial" w:cs="Arial"/>
          <w:sz w:val="24"/>
          <w:szCs w:val="24"/>
        </w:rPr>
        <w:t xml:space="preserve"> (SWZ)</w:t>
      </w:r>
    </w:p>
    <w:p w:rsidR="0042265D" w:rsidRPr="00AB4623" w:rsidRDefault="00DA0738" w:rsidP="000E5C69">
      <w:pPr>
        <w:spacing w:after="480" w:line="360" w:lineRule="auto"/>
        <w:jc w:val="center"/>
        <w:rPr>
          <w:rStyle w:val="Teksttreci411ptExact"/>
          <w:rFonts w:ascii="Arial" w:hAnsi="Arial" w:cs="Arial"/>
          <w:sz w:val="24"/>
          <w:szCs w:val="24"/>
        </w:rPr>
      </w:pPr>
      <w:r w:rsidRPr="00AB4623">
        <w:rPr>
          <w:rStyle w:val="Teksttreci411ptExact"/>
          <w:rFonts w:ascii="Arial" w:hAnsi="Arial" w:cs="Arial"/>
          <w:sz w:val="24"/>
          <w:szCs w:val="24"/>
        </w:rPr>
        <w:t xml:space="preserve">na </w:t>
      </w:r>
      <w:r w:rsidR="002C0C9D">
        <w:rPr>
          <w:rStyle w:val="Teksttreci411ptExact"/>
          <w:rFonts w:ascii="Arial" w:hAnsi="Arial" w:cs="Arial"/>
          <w:sz w:val="24"/>
          <w:szCs w:val="24"/>
        </w:rPr>
        <w:t>dostawy</w:t>
      </w:r>
    </w:p>
    <w:p w:rsidR="000E5C69" w:rsidRPr="00AB4623" w:rsidRDefault="008A1371" w:rsidP="00C1549C">
      <w:pPr>
        <w:spacing w:before="600" w:after="0" w:line="360" w:lineRule="auto"/>
        <w:jc w:val="center"/>
        <w:rPr>
          <w:rStyle w:val="Teksttreci4Exact"/>
          <w:rFonts w:ascii="Arial" w:hAnsi="Arial" w:cs="Arial"/>
          <w:sz w:val="24"/>
          <w:szCs w:val="24"/>
        </w:rPr>
      </w:pPr>
      <w:r w:rsidRPr="00AB4623">
        <w:rPr>
          <w:rStyle w:val="Teksttreci411ptExact"/>
          <w:rFonts w:ascii="Arial" w:hAnsi="Arial" w:cs="Arial"/>
          <w:sz w:val="24"/>
          <w:szCs w:val="24"/>
        </w:rPr>
        <w:t>Przetarg nieograniczony</w:t>
      </w:r>
    </w:p>
    <w:p w:rsidR="002C0C9D" w:rsidRPr="002C0C9D" w:rsidRDefault="002C0C9D" w:rsidP="002C0C9D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C0C9D">
        <w:rPr>
          <w:rFonts w:ascii="Arial" w:hAnsi="Arial" w:cs="Arial"/>
          <w:b/>
          <w:sz w:val="24"/>
          <w:szCs w:val="24"/>
        </w:rPr>
        <w:t>Zakup i dostawa sprzętu komputerowego</w:t>
      </w:r>
      <w:r w:rsidR="00D8374F">
        <w:rPr>
          <w:rFonts w:ascii="Arial" w:hAnsi="Arial" w:cs="Arial"/>
          <w:b/>
          <w:sz w:val="24"/>
          <w:szCs w:val="24"/>
        </w:rPr>
        <w:t>, multimedialnego i oprogramowania</w:t>
      </w:r>
      <w:r w:rsidRPr="002C0C9D">
        <w:rPr>
          <w:rFonts w:ascii="Arial" w:hAnsi="Arial" w:cs="Arial"/>
          <w:b/>
          <w:sz w:val="24"/>
          <w:szCs w:val="24"/>
        </w:rPr>
        <w:t xml:space="preserve"> do Zespołu Szkół Ekonomiczno-Usługowych</w:t>
      </w:r>
      <w:r w:rsidR="00D8374F">
        <w:rPr>
          <w:rFonts w:ascii="Arial" w:hAnsi="Arial" w:cs="Arial"/>
          <w:b/>
          <w:sz w:val="24"/>
          <w:szCs w:val="24"/>
        </w:rPr>
        <w:t xml:space="preserve"> w Rybniku</w:t>
      </w:r>
      <w:r w:rsidRPr="002C0C9D">
        <w:rPr>
          <w:rFonts w:ascii="Arial" w:hAnsi="Arial" w:cs="Arial"/>
          <w:b/>
          <w:sz w:val="24"/>
          <w:szCs w:val="24"/>
        </w:rPr>
        <w:t>, z podziałem na trzy zadania:</w:t>
      </w:r>
    </w:p>
    <w:p w:rsidR="002C0C9D" w:rsidRPr="002C0C9D" w:rsidRDefault="002C0C9D" w:rsidP="002C0C9D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2C0C9D">
        <w:rPr>
          <w:rFonts w:ascii="Arial" w:hAnsi="Arial" w:cs="Arial"/>
          <w:b/>
          <w:sz w:val="24"/>
          <w:szCs w:val="24"/>
        </w:rPr>
        <w:t>zad. 1: Zakup i dostawa komputerów stacjonarnych z urządzeniami peryferyjnymi.</w:t>
      </w:r>
    </w:p>
    <w:p w:rsidR="002C0C9D" w:rsidRPr="002C0C9D" w:rsidRDefault="002C0C9D" w:rsidP="002C0C9D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2C0C9D">
        <w:rPr>
          <w:rFonts w:ascii="Arial" w:hAnsi="Arial" w:cs="Arial"/>
          <w:b/>
          <w:sz w:val="24"/>
          <w:szCs w:val="24"/>
        </w:rPr>
        <w:t>zad. 2: Zakup i dostawa sprzętu multimedialnego.</w:t>
      </w:r>
    </w:p>
    <w:p w:rsidR="00C667C6" w:rsidRPr="00AB4623" w:rsidRDefault="002C0C9D" w:rsidP="002C0C9D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2C0C9D">
        <w:rPr>
          <w:rFonts w:ascii="Arial" w:hAnsi="Arial" w:cs="Arial"/>
          <w:b/>
          <w:sz w:val="24"/>
          <w:szCs w:val="24"/>
        </w:rPr>
        <w:t>zad. 3: Zakup i dostawa oprogramowania.</w:t>
      </w:r>
    </w:p>
    <w:p w:rsidR="003235FF" w:rsidRPr="00AB4623" w:rsidRDefault="003235FF">
      <w:pPr>
        <w:rPr>
          <w:rFonts w:ascii="Arial" w:eastAsia="Calibri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br w:type="page"/>
      </w:r>
    </w:p>
    <w:p w:rsidR="005F3F34" w:rsidRPr="00AB4623" w:rsidRDefault="005F3F34" w:rsidP="002C7B88">
      <w:pPr>
        <w:pStyle w:val="Nagwek1"/>
        <w:numPr>
          <w:ilvl w:val="0"/>
          <w:numId w:val="24"/>
        </w:numPr>
        <w:spacing w:before="240" w:line="360" w:lineRule="auto"/>
        <w:ind w:left="284" w:hanging="284"/>
        <w:rPr>
          <w:color w:val="auto"/>
          <w:sz w:val="24"/>
        </w:rPr>
      </w:pPr>
      <w:r w:rsidRPr="00AB4623">
        <w:rPr>
          <w:color w:val="auto"/>
          <w:sz w:val="24"/>
        </w:rPr>
        <w:lastRenderedPageBreak/>
        <w:t>Informacja o postępowaniu</w:t>
      </w:r>
    </w:p>
    <w:p w:rsidR="005F3F34" w:rsidRPr="00AB4623" w:rsidRDefault="005F3F34" w:rsidP="008F7713">
      <w:pPr>
        <w:spacing w:after="0" w:line="360" w:lineRule="auto"/>
        <w:jc w:val="center"/>
        <w:rPr>
          <w:rFonts w:cstheme="minorHAnsi"/>
          <w:b/>
          <w:sz w:val="24"/>
        </w:rPr>
      </w:pPr>
      <w:r w:rsidRPr="00AB4623">
        <w:rPr>
          <w:rFonts w:cstheme="minorHAnsi"/>
          <w:b/>
          <w:sz w:val="24"/>
        </w:rPr>
        <w:t>Zamawiający</w:t>
      </w:r>
    </w:p>
    <w:p w:rsidR="005F3F34" w:rsidRPr="00AB4623" w:rsidRDefault="002F5303" w:rsidP="00E279E0">
      <w:pPr>
        <w:spacing w:before="240" w:after="0" w:line="360" w:lineRule="auto"/>
        <w:ind w:left="709" w:hanging="709"/>
        <w:jc w:val="center"/>
        <w:rPr>
          <w:rFonts w:cstheme="minorHAnsi"/>
          <w:b/>
          <w:sz w:val="24"/>
        </w:rPr>
      </w:pPr>
      <w:r w:rsidRPr="002F5303">
        <w:rPr>
          <w:rFonts w:cstheme="minorHAnsi"/>
          <w:b/>
          <w:sz w:val="24"/>
        </w:rPr>
        <w:t>Miasto Rybnik – Zespół Szkół Ekonomiczno-Usługowych w Rybniku</w:t>
      </w:r>
    </w:p>
    <w:p w:rsidR="005F3F34" w:rsidRPr="00AB4623" w:rsidRDefault="002F5303" w:rsidP="008F7713">
      <w:pPr>
        <w:spacing w:after="0" w:line="360" w:lineRule="auto"/>
        <w:ind w:left="709" w:hanging="709"/>
        <w:jc w:val="center"/>
        <w:rPr>
          <w:rFonts w:cstheme="minorHAnsi"/>
          <w:sz w:val="24"/>
        </w:rPr>
      </w:pPr>
      <w:r w:rsidRPr="002F5303">
        <w:rPr>
          <w:rFonts w:cstheme="minorHAnsi"/>
          <w:sz w:val="24"/>
        </w:rPr>
        <w:t>ul. Św. Józefa 30, 44-217 Rybnik</w:t>
      </w:r>
    </w:p>
    <w:p w:rsidR="005F3F34" w:rsidRPr="00AB4623" w:rsidRDefault="005F3F34" w:rsidP="00F758D3">
      <w:pPr>
        <w:spacing w:before="240" w:after="240" w:line="360" w:lineRule="auto"/>
        <w:ind w:left="709" w:hanging="709"/>
        <w:jc w:val="center"/>
        <w:rPr>
          <w:rFonts w:cstheme="minorHAnsi"/>
          <w:sz w:val="24"/>
        </w:rPr>
      </w:pPr>
      <w:r w:rsidRPr="00AB4623">
        <w:rPr>
          <w:rFonts w:cstheme="minorHAnsi"/>
          <w:sz w:val="24"/>
        </w:rPr>
        <w:t xml:space="preserve">ogłasza </w:t>
      </w:r>
      <w:r w:rsidR="00763F70" w:rsidRPr="00AB4623">
        <w:rPr>
          <w:rFonts w:cstheme="minorHAnsi"/>
          <w:sz w:val="24"/>
        </w:rPr>
        <w:t>postępowanie</w:t>
      </w:r>
      <w:r w:rsidR="0088316B" w:rsidRPr="00AB4623">
        <w:rPr>
          <w:rFonts w:cstheme="minorHAnsi"/>
          <w:sz w:val="24"/>
        </w:rPr>
        <w:t xml:space="preserve"> o wartości równej lub przekraczającej progi unijne, w trybie przetargu nieograniczonego:</w:t>
      </w:r>
    </w:p>
    <w:p w:rsidR="002C0C9D" w:rsidRPr="00D8374F" w:rsidRDefault="00D8374F" w:rsidP="002C0C9D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D8374F">
        <w:rPr>
          <w:rFonts w:ascii="Arial" w:hAnsi="Arial" w:cs="Arial"/>
          <w:b/>
          <w:bCs/>
          <w:sz w:val="24"/>
          <w:szCs w:val="24"/>
        </w:rPr>
        <w:t>Zakup i dostawa sprzętu komputerowego, multimedialnego i oprogramowania do Zespołu Szkół Ekonomiczno-Usługowych w Rybniku, z podziałem na trzy zadania:</w:t>
      </w:r>
    </w:p>
    <w:p w:rsidR="002C0C9D" w:rsidRPr="00D8374F" w:rsidRDefault="002C0C9D" w:rsidP="002C0C9D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D8374F">
        <w:rPr>
          <w:rFonts w:ascii="Arial" w:hAnsi="Arial" w:cs="Arial"/>
          <w:b/>
          <w:bCs/>
          <w:sz w:val="24"/>
          <w:szCs w:val="24"/>
        </w:rPr>
        <w:t>zad. 1: Zakup i dostawa komputerów stacjonarnych z urządzeniami peryferyjnymi.</w:t>
      </w:r>
    </w:p>
    <w:p w:rsidR="002C0C9D" w:rsidRPr="00D8374F" w:rsidRDefault="002C0C9D" w:rsidP="002C0C9D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D8374F">
        <w:rPr>
          <w:rFonts w:ascii="Arial" w:hAnsi="Arial" w:cs="Arial"/>
          <w:b/>
          <w:bCs/>
          <w:sz w:val="24"/>
          <w:szCs w:val="24"/>
        </w:rPr>
        <w:t>zad. 2: Zakup i dostawa sprzętu multimedialnego.</w:t>
      </w:r>
    </w:p>
    <w:p w:rsidR="00E62E0E" w:rsidRPr="002C0C9D" w:rsidRDefault="002C0C9D" w:rsidP="002C0C9D">
      <w:pPr>
        <w:spacing w:after="0" w:line="360" w:lineRule="auto"/>
        <w:rPr>
          <w:rFonts w:cstheme="minorHAnsi"/>
          <w:b/>
          <w:bCs/>
          <w:sz w:val="24"/>
          <w:szCs w:val="24"/>
        </w:rPr>
      </w:pPr>
      <w:r w:rsidRPr="00D8374F">
        <w:rPr>
          <w:rFonts w:ascii="Arial" w:hAnsi="Arial" w:cs="Arial"/>
          <w:b/>
          <w:bCs/>
          <w:sz w:val="24"/>
          <w:szCs w:val="24"/>
        </w:rPr>
        <w:t>zad. 3: Zakup i dostawa oprogramowania</w:t>
      </w:r>
    </w:p>
    <w:p w:rsidR="005F3F34" w:rsidRPr="00AB4623" w:rsidRDefault="005F3F34" w:rsidP="00C56804">
      <w:pPr>
        <w:spacing w:before="240" w:after="0" w:line="360" w:lineRule="auto"/>
        <w:rPr>
          <w:rFonts w:cstheme="minorHAnsi"/>
          <w:sz w:val="24"/>
        </w:rPr>
      </w:pPr>
      <w:r w:rsidRPr="00D8374F">
        <w:rPr>
          <w:rFonts w:cstheme="minorHAnsi"/>
          <w:sz w:val="24"/>
        </w:rPr>
        <w:t xml:space="preserve">Znak postępowania: </w:t>
      </w:r>
      <w:r w:rsidR="00F83D22">
        <w:rPr>
          <w:rFonts w:cstheme="minorHAnsi"/>
          <w:sz w:val="24"/>
        </w:rPr>
        <w:t>A.2600.2.2026</w:t>
      </w:r>
    </w:p>
    <w:p w:rsidR="005F3F34" w:rsidRPr="00AB4623" w:rsidRDefault="005F3F34" w:rsidP="00C56804">
      <w:pPr>
        <w:spacing w:after="0" w:line="360" w:lineRule="auto"/>
        <w:rPr>
          <w:rFonts w:cstheme="minorHAnsi"/>
          <w:sz w:val="24"/>
        </w:rPr>
      </w:pPr>
      <w:r w:rsidRPr="00AB4623">
        <w:rPr>
          <w:rFonts w:cstheme="minorHAnsi"/>
          <w:sz w:val="24"/>
        </w:rPr>
        <w:t>Uwaga: W korespondencji kierowanej do Zamawiającego należy posługiwać się tym znakiem.</w:t>
      </w:r>
    </w:p>
    <w:p w:rsidR="005F3F34" w:rsidRPr="00AB4623" w:rsidRDefault="005F3F34" w:rsidP="00C56804">
      <w:pPr>
        <w:spacing w:before="240" w:after="0" w:line="360" w:lineRule="auto"/>
        <w:ind w:left="709" w:hanging="709"/>
        <w:rPr>
          <w:rFonts w:cstheme="minorHAnsi"/>
          <w:b/>
          <w:sz w:val="24"/>
        </w:rPr>
      </w:pPr>
      <w:r w:rsidRPr="00AB4623">
        <w:rPr>
          <w:rFonts w:cstheme="minorHAnsi"/>
          <w:b/>
          <w:sz w:val="24"/>
        </w:rPr>
        <w:t xml:space="preserve">Finansowanie zamówienia </w:t>
      </w:r>
    </w:p>
    <w:p w:rsidR="00E279E0" w:rsidRPr="00AB4623" w:rsidRDefault="00E279E0" w:rsidP="00C56804">
      <w:pPr>
        <w:spacing w:after="0" w:line="360" w:lineRule="auto"/>
        <w:rPr>
          <w:rFonts w:cstheme="minorHAnsi"/>
          <w:sz w:val="24"/>
        </w:rPr>
      </w:pPr>
      <w:r w:rsidRPr="00AB4623">
        <w:rPr>
          <w:rFonts w:cstheme="minorHAnsi"/>
          <w:sz w:val="24"/>
        </w:rPr>
        <w:t xml:space="preserve">Zamówienie jest </w:t>
      </w:r>
      <w:r w:rsidR="002C0C9D">
        <w:rPr>
          <w:rFonts w:cstheme="minorHAnsi"/>
          <w:sz w:val="24"/>
        </w:rPr>
        <w:t xml:space="preserve">realizowane </w:t>
      </w:r>
      <w:r w:rsidR="002C0C9D" w:rsidRPr="002C0C9D">
        <w:rPr>
          <w:rFonts w:cstheme="minorHAnsi"/>
          <w:sz w:val="24"/>
        </w:rPr>
        <w:t>w ramach projektu „Podniesienie poziomu kształcenia zawodowego w Rybniku poprzez rozbudowę i wyposażenie pracowni zawodowych” nr FESL.10.14-IZ.01-0A5B/24 realizowanego w ramach Programu Fundusze Europejskie dla Śląskiego 2021-2027 (Fundusz na rzecz Sprawiedliwej Transformacji) Priorytet FESL.10 „Fundusze Europejskie na transformację” Działanie FESL.10.14 „Infrastruktura kształcenia zawodowego”</w:t>
      </w:r>
      <w:r w:rsidR="002C0C9D">
        <w:rPr>
          <w:rFonts w:cstheme="minorHAnsi"/>
          <w:sz w:val="24"/>
        </w:rPr>
        <w:t>.</w:t>
      </w:r>
    </w:p>
    <w:p w:rsidR="005F3F34" w:rsidRPr="00AB4623" w:rsidRDefault="005F3F34" w:rsidP="00C56804">
      <w:pPr>
        <w:spacing w:before="240" w:after="0" w:line="360" w:lineRule="auto"/>
        <w:rPr>
          <w:rFonts w:cstheme="minorHAnsi"/>
          <w:sz w:val="24"/>
        </w:rPr>
      </w:pPr>
      <w:r w:rsidRPr="00AB4623">
        <w:rPr>
          <w:rFonts w:cstheme="minorHAnsi"/>
          <w:sz w:val="24"/>
        </w:rPr>
        <w:t xml:space="preserve">Postępowanie zostanie przeprowadzone na podstawie ustawy z dnia </w:t>
      </w:r>
      <w:r w:rsidR="00E953C0" w:rsidRPr="00AB4623">
        <w:rPr>
          <w:rFonts w:cstheme="minorHAnsi"/>
          <w:sz w:val="24"/>
        </w:rPr>
        <w:t>11</w:t>
      </w:r>
      <w:r w:rsidRPr="00AB4623">
        <w:rPr>
          <w:rFonts w:cstheme="minorHAnsi"/>
          <w:sz w:val="24"/>
        </w:rPr>
        <w:t xml:space="preserve"> </w:t>
      </w:r>
      <w:r w:rsidR="00E953C0" w:rsidRPr="00AB4623">
        <w:rPr>
          <w:rFonts w:cstheme="minorHAnsi"/>
          <w:sz w:val="24"/>
        </w:rPr>
        <w:t>września</w:t>
      </w:r>
      <w:r w:rsidRPr="00AB4623">
        <w:rPr>
          <w:rFonts w:cstheme="minorHAnsi"/>
          <w:sz w:val="24"/>
        </w:rPr>
        <w:t xml:space="preserve"> 20</w:t>
      </w:r>
      <w:r w:rsidR="00B803A7" w:rsidRPr="00AB4623">
        <w:rPr>
          <w:rFonts w:cstheme="minorHAnsi"/>
          <w:sz w:val="24"/>
        </w:rPr>
        <w:t>19</w:t>
      </w:r>
      <w:r w:rsidRPr="00AB4623">
        <w:rPr>
          <w:rFonts w:cstheme="minorHAnsi"/>
          <w:sz w:val="24"/>
        </w:rPr>
        <w:t xml:space="preserve"> r. Prawo zamówień publicznych, przepisów wykonawczych wydanych na jej podstawie oraz niniejszej specyfikacji warunków zamówienia.</w:t>
      </w:r>
    </w:p>
    <w:p w:rsidR="005F3F34" w:rsidRPr="00AB4623" w:rsidRDefault="005F3F34" w:rsidP="00C56804">
      <w:pPr>
        <w:spacing w:before="240" w:after="0" w:line="360" w:lineRule="auto"/>
        <w:rPr>
          <w:rFonts w:cstheme="minorHAnsi"/>
          <w:sz w:val="24"/>
        </w:rPr>
      </w:pPr>
      <w:r w:rsidRPr="00AB4623">
        <w:rPr>
          <w:rFonts w:cstheme="minorHAnsi"/>
          <w:sz w:val="24"/>
        </w:rPr>
        <w:t>Użyte w specyfikacji terminy mają następujące znaczenie:</w:t>
      </w:r>
    </w:p>
    <w:p w:rsidR="005F3F34" w:rsidRPr="00AB4623" w:rsidRDefault="005F3F34" w:rsidP="00AC2E3E">
      <w:pPr>
        <w:tabs>
          <w:tab w:val="left" w:pos="2127"/>
        </w:tabs>
        <w:spacing w:after="0" w:line="360" w:lineRule="auto"/>
        <w:rPr>
          <w:rFonts w:cstheme="minorHAnsi"/>
          <w:sz w:val="24"/>
        </w:rPr>
      </w:pPr>
      <w:r w:rsidRPr="00AB4623">
        <w:rPr>
          <w:rFonts w:cstheme="minorHAnsi"/>
          <w:sz w:val="24"/>
        </w:rPr>
        <w:t>„Zamawiający”</w:t>
      </w:r>
      <w:r w:rsidRPr="00AB4623">
        <w:rPr>
          <w:rFonts w:cstheme="minorHAnsi"/>
          <w:sz w:val="24"/>
        </w:rPr>
        <w:tab/>
      </w:r>
      <w:r w:rsidR="002C0C9D" w:rsidRPr="002C0C9D">
        <w:rPr>
          <w:rFonts w:cstheme="minorHAnsi"/>
          <w:sz w:val="24"/>
        </w:rPr>
        <w:t xml:space="preserve">Miasto Rybnik </w:t>
      </w:r>
      <w:r w:rsidR="002C0C9D">
        <w:rPr>
          <w:rFonts w:cstheme="minorHAnsi"/>
          <w:sz w:val="24"/>
        </w:rPr>
        <w:t>–</w:t>
      </w:r>
      <w:r w:rsidR="002C0C9D" w:rsidRPr="002C0C9D">
        <w:rPr>
          <w:rFonts w:cstheme="minorHAnsi"/>
          <w:sz w:val="24"/>
        </w:rPr>
        <w:t xml:space="preserve"> Zespół Szkół Ekonomiczno-Usługowych w Rybniku</w:t>
      </w:r>
    </w:p>
    <w:p w:rsidR="005F3F34" w:rsidRPr="00AB4623" w:rsidRDefault="005F3F34" w:rsidP="00C56804">
      <w:pPr>
        <w:tabs>
          <w:tab w:val="left" w:pos="2127"/>
        </w:tabs>
        <w:spacing w:after="0" w:line="360" w:lineRule="auto"/>
        <w:ind w:left="2160" w:hanging="2160"/>
        <w:rPr>
          <w:rFonts w:cstheme="minorHAnsi"/>
          <w:sz w:val="24"/>
        </w:rPr>
      </w:pPr>
      <w:r w:rsidRPr="00AB4623">
        <w:rPr>
          <w:rFonts w:cstheme="minorHAnsi"/>
          <w:sz w:val="24"/>
        </w:rPr>
        <w:lastRenderedPageBreak/>
        <w:t>„Postępowanie”</w:t>
      </w:r>
      <w:r w:rsidRPr="00AB4623">
        <w:rPr>
          <w:rFonts w:cstheme="minorHAnsi"/>
          <w:sz w:val="24"/>
        </w:rPr>
        <w:tab/>
        <w:t xml:space="preserve">postępowanie prowadzone przez Zamawiającego na podstawie niniejszej </w:t>
      </w:r>
      <w:r w:rsidR="00E953C0" w:rsidRPr="00AB4623">
        <w:rPr>
          <w:rFonts w:cstheme="minorHAnsi"/>
          <w:sz w:val="24"/>
        </w:rPr>
        <w:t>s</w:t>
      </w:r>
      <w:r w:rsidR="00B0441A" w:rsidRPr="00AB4623">
        <w:rPr>
          <w:rFonts w:cstheme="minorHAnsi"/>
          <w:sz w:val="24"/>
        </w:rPr>
        <w:t>pecyfikacji</w:t>
      </w:r>
    </w:p>
    <w:p w:rsidR="005F3F34" w:rsidRPr="00AB4623" w:rsidRDefault="00E953C0" w:rsidP="00C56804">
      <w:pPr>
        <w:tabs>
          <w:tab w:val="left" w:pos="2127"/>
        </w:tabs>
        <w:spacing w:after="0" w:line="360" w:lineRule="auto"/>
        <w:rPr>
          <w:rFonts w:cstheme="minorHAnsi"/>
          <w:sz w:val="24"/>
        </w:rPr>
      </w:pPr>
      <w:r w:rsidRPr="00AB4623">
        <w:rPr>
          <w:rFonts w:cstheme="minorHAnsi"/>
          <w:sz w:val="24"/>
        </w:rPr>
        <w:t>„S</w:t>
      </w:r>
      <w:r w:rsidR="005F3F34" w:rsidRPr="00AB4623">
        <w:rPr>
          <w:rFonts w:cstheme="minorHAnsi"/>
          <w:sz w:val="24"/>
        </w:rPr>
        <w:t>WZ”</w:t>
      </w:r>
      <w:r w:rsidR="005F3F34" w:rsidRPr="00AB4623">
        <w:rPr>
          <w:rFonts w:cstheme="minorHAnsi"/>
          <w:sz w:val="24"/>
        </w:rPr>
        <w:tab/>
        <w:t xml:space="preserve">niniejsza </w:t>
      </w:r>
      <w:r w:rsidR="00700E90" w:rsidRPr="00AB4623">
        <w:rPr>
          <w:rFonts w:cstheme="minorHAnsi"/>
          <w:sz w:val="24"/>
        </w:rPr>
        <w:t>S</w:t>
      </w:r>
      <w:r w:rsidR="005F3F34" w:rsidRPr="00AB4623">
        <w:rPr>
          <w:rFonts w:cstheme="minorHAnsi"/>
          <w:sz w:val="24"/>
        </w:rPr>
        <w:t xml:space="preserve">pecyfikacja </w:t>
      </w:r>
      <w:r w:rsidR="00700E90" w:rsidRPr="00AB4623">
        <w:rPr>
          <w:rFonts w:cstheme="minorHAnsi"/>
          <w:sz w:val="24"/>
        </w:rPr>
        <w:t>W</w:t>
      </w:r>
      <w:r w:rsidR="005F3F34" w:rsidRPr="00AB4623">
        <w:rPr>
          <w:rFonts w:cstheme="minorHAnsi"/>
          <w:sz w:val="24"/>
        </w:rPr>
        <w:t xml:space="preserve">arunków </w:t>
      </w:r>
      <w:r w:rsidR="00700E90" w:rsidRPr="00AB4623">
        <w:rPr>
          <w:rFonts w:cstheme="minorHAnsi"/>
          <w:sz w:val="24"/>
        </w:rPr>
        <w:t>Z</w:t>
      </w:r>
      <w:r w:rsidR="00B0441A" w:rsidRPr="00AB4623">
        <w:rPr>
          <w:rFonts w:cstheme="minorHAnsi"/>
          <w:sz w:val="24"/>
        </w:rPr>
        <w:t>amówienia</w:t>
      </w:r>
    </w:p>
    <w:p w:rsidR="005F3F34" w:rsidRPr="00AB4623" w:rsidRDefault="005F3F34" w:rsidP="00C56804">
      <w:pPr>
        <w:pStyle w:val="Tekstpodstawowy2"/>
        <w:tabs>
          <w:tab w:val="left" w:pos="2127"/>
        </w:tabs>
        <w:spacing w:line="360" w:lineRule="auto"/>
        <w:ind w:left="2127" w:hanging="2127"/>
        <w:jc w:val="left"/>
        <w:rPr>
          <w:rFonts w:asciiTheme="minorHAnsi" w:hAnsiTheme="minorHAnsi" w:cstheme="minorHAnsi"/>
          <w:b w:val="0"/>
          <w:sz w:val="24"/>
        </w:rPr>
      </w:pPr>
      <w:r w:rsidRPr="00AB4623">
        <w:rPr>
          <w:rFonts w:asciiTheme="minorHAnsi" w:hAnsiTheme="minorHAnsi" w:cstheme="minorHAnsi"/>
          <w:b w:val="0"/>
          <w:sz w:val="24"/>
        </w:rPr>
        <w:t>„Ustawa”</w:t>
      </w:r>
      <w:r w:rsidRPr="00AB4623">
        <w:rPr>
          <w:rFonts w:asciiTheme="minorHAnsi" w:hAnsiTheme="minorHAnsi" w:cstheme="minorHAnsi"/>
          <w:b w:val="0"/>
          <w:sz w:val="24"/>
        </w:rPr>
        <w:tab/>
        <w:t xml:space="preserve">ustawa </w:t>
      </w:r>
      <w:r w:rsidR="00700E90" w:rsidRPr="00AB4623">
        <w:rPr>
          <w:rFonts w:asciiTheme="minorHAnsi" w:hAnsiTheme="minorHAnsi" w:cstheme="minorHAnsi"/>
          <w:b w:val="0"/>
          <w:sz w:val="24"/>
        </w:rPr>
        <w:t>z dnia 11 września 20</w:t>
      </w:r>
      <w:r w:rsidR="00B803A7" w:rsidRPr="00AB4623">
        <w:rPr>
          <w:rFonts w:asciiTheme="minorHAnsi" w:hAnsiTheme="minorHAnsi" w:cstheme="minorHAnsi"/>
          <w:b w:val="0"/>
          <w:sz w:val="24"/>
        </w:rPr>
        <w:t>19</w:t>
      </w:r>
      <w:r w:rsidR="00700E90" w:rsidRPr="00AB4623">
        <w:rPr>
          <w:rFonts w:asciiTheme="minorHAnsi" w:hAnsiTheme="minorHAnsi" w:cstheme="minorHAnsi"/>
          <w:b w:val="0"/>
          <w:sz w:val="24"/>
        </w:rPr>
        <w:t xml:space="preserve"> r.</w:t>
      </w:r>
      <w:r w:rsidR="00B0441A" w:rsidRPr="00AB4623">
        <w:rPr>
          <w:rFonts w:asciiTheme="minorHAnsi" w:hAnsiTheme="minorHAnsi" w:cstheme="minorHAnsi"/>
          <w:b w:val="0"/>
          <w:sz w:val="24"/>
        </w:rPr>
        <w:t xml:space="preserve"> - Prawo zamówień publicznych</w:t>
      </w:r>
    </w:p>
    <w:p w:rsidR="005F3F34" w:rsidRPr="00AB4623" w:rsidRDefault="005F3F34" w:rsidP="00C56804">
      <w:pPr>
        <w:tabs>
          <w:tab w:val="left" w:pos="2127"/>
        </w:tabs>
        <w:spacing w:after="0" w:line="360" w:lineRule="auto"/>
        <w:ind w:left="2160" w:hanging="2160"/>
        <w:rPr>
          <w:rFonts w:cstheme="minorHAnsi"/>
          <w:sz w:val="24"/>
        </w:rPr>
      </w:pPr>
      <w:r w:rsidRPr="00AB4623">
        <w:rPr>
          <w:rFonts w:cstheme="minorHAnsi"/>
          <w:sz w:val="24"/>
        </w:rPr>
        <w:t>„Zamówienie”</w:t>
      </w:r>
      <w:r w:rsidRPr="00AB4623">
        <w:rPr>
          <w:rFonts w:cstheme="minorHAnsi"/>
          <w:sz w:val="24"/>
        </w:rPr>
        <w:tab/>
        <w:t>należy przez to rozumieć zamówienie publiczne, którego przedmiot został w sposób szcze</w:t>
      </w:r>
      <w:r w:rsidR="00E953C0" w:rsidRPr="00AB4623">
        <w:rPr>
          <w:rFonts w:cstheme="minorHAnsi"/>
          <w:sz w:val="24"/>
        </w:rPr>
        <w:t>gółowy opisany w Rozdziale II S</w:t>
      </w:r>
      <w:r w:rsidR="00B0441A" w:rsidRPr="00AB4623">
        <w:rPr>
          <w:rFonts w:cstheme="minorHAnsi"/>
          <w:sz w:val="24"/>
        </w:rPr>
        <w:t>WZ</w:t>
      </w:r>
    </w:p>
    <w:p w:rsidR="005F3F34" w:rsidRDefault="005F3F34" w:rsidP="00C56804">
      <w:pPr>
        <w:tabs>
          <w:tab w:val="left" w:pos="2127"/>
        </w:tabs>
        <w:spacing w:after="0" w:line="360" w:lineRule="auto"/>
        <w:ind w:left="2160" w:hanging="2160"/>
        <w:rPr>
          <w:rFonts w:cstheme="minorHAnsi"/>
          <w:sz w:val="24"/>
        </w:rPr>
      </w:pPr>
      <w:r w:rsidRPr="00AB4623">
        <w:rPr>
          <w:rFonts w:cstheme="minorHAnsi"/>
          <w:sz w:val="24"/>
        </w:rPr>
        <w:t>„Wykonawca”</w:t>
      </w:r>
      <w:r w:rsidRPr="00AB4623">
        <w:rPr>
          <w:rFonts w:cstheme="minorHAnsi"/>
          <w:sz w:val="24"/>
        </w:rPr>
        <w:tab/>
      </w:r>
      <w:r w:rsidR="00700E90" w:rsidRPr="00AB4623">
        <w:rPr>
          <w:rFonts w:cstheme="minorHAnsi"/>
          <w:sz w:val="24"/>
        </w:rPr>
        <w:t>osoba fizyczna, osoba prawna albo jednostka organizacyjna nieposiadając</w:t>
      </w:r>
      <w:r w:rsidR="00BA344E" w:rsidRPr="00AB4623">
        <w:rPr>
          <w:rFonts w:cstheme="minorHAnsi"/>
          <w:sz w:val="24"/>
        </w:rPr>
        <w:t>a</w:t>
      </w:r>
      <w:r w:rsidR="00700E90" w:rsidRPr="00AB4623">
        <w:rPr>
          <w:rFonts w:cstheme="minorHAnsi"/>
          <w:sz w:val="24"/>
        </w:rPr>
        <w:t xml:space="preserve"> osobowości prawnej, która oferuje na rynku wykonanie robót budowlanych lub obiektu budowlanego, dostawę produktów lub świadczenie usług lub ubiega się</w:t>
      </w:r>
      <w:r w:rsidR="008F7713" w:rsidRPr="00AB4623">
        <w:rPr>
          <w:rFonts w:cstheme="minorHAnsi"/>
          <w:sz w:val="24"/>
        </w:rPr>
        <w:t xml:space="preserve"> </w:t>
      </w:r>
      <w:r w:rsidR="00700E90" w:rsidRPr="00AB4623">
        <w:rPr>
          <w:rFonts w:cstheme="minorHAnsi"/>
          <w:sz w:val="24"/>
        </w:rPr>
        <w:t>o</w:t>
      </w:r>
      <w:r w:rsidR="008F7713" w:rsidRPr="00AB4623">
        <w:rPr>
          <w:rFonts w:cstheme="minorHAnsi"/>
          <w:sz w:val="24"/>
        </w:rPr>
        <w:t> </w:t>
      </w:r>
      <w:r w:rsidR="00700E90" w:rsidRPr="00AB4623">
        <w:rPr>
          <w:rFonts w:cstheme="minorHAnsi"/>
          <w:sz w:val="24"/>
        </w:rPr>
        <w:t>udzielenie zamówienia, złożyła ofertę lub zawarła umowę w sprawie zamówienia publicznego</w:t>
      </w:r>
    </w:p>
    <w:p w:rsidR="005F3F34" w:rsidRPr="002C0C9D" w:rsidRDefault="005F3F34" w:rsidP="00C56804">
      <w:pPr>
        <w:spacing w:before="240" w:after="0" w:line="360" w:lineRule="auto"/>
        <w:rPr>
          <w:rFonts w:cstheme="minorHAnsi"/>
          <w:b/>
          <w:bCs/>
          <w:sz w:val="24"/>
        </w:rPr>
      </w:pPr>
      <w:r w:rsidRPr="002C0C9D">
        <w:rPr>
          <w:rFonts w:cstheme="minorHAnsi"/>
          <w:b/>
          <w:bCs/>
          <w:sz w:val="24"/>
        </w:rPr>
        <w:t>Obowiązek informacyjny wynikający z art. 13 RODO</w:t>
      </w:r>
    </w:p>
    <w:p w:rsidR="005F3F34" w:rsidRPr="00AB4623" w:rsidRDefault="005F3F34" w:rsidP="00C56804">
      <w:pPr>
        <w:spacing w:after="0" w:line="360" w:lineRule="auto"/>
        <w:rPr>
          <w:rFonts w:cstheme="minorHAnsi"/>
          <w:sz w:val="24"/>
        </w:rPr>
      </w:pPr>
      <w:r w:rsidRPr="00AB4623">
        <w:rPr>
          <w:rFonts w:cstheme="minorHAnsi"/>
          <w:sz w:val="24"/>
        </w:rPr>
        <w:t xml:space="preserve">Zgodnie z art. 13 ust. 1 i 2 rozporządzenia Parlamentu Europejskiego i Rady (UE) 2016/679 z dnia 27 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 </w:t>
      </w:r>
    </w:p>
    <w:p w:rsidR="005F3F34" w:rsidRPr="00AB4623" w:rsidRDefault="005F3F34" w:rsidP="00C56804">
      <w:pPr>
        <w:pStyle w:val="Akapitzlist"/>
        <w:numPr>
          <w:ilvl w:val="0"/>
          <w:numId w:val="16"/>
        </w:numPr>
        <w:spacing w:after="0" w:line="360" w:lineRule="auto"/>
        <w:rPr>
          <w:rFonts w:cstheme="minorHAnsi"/>
          <w:sz w:val="24"/>
        </w:rPr>
      </w:pPr>
      <w:r w:rsidRPr="00AB4623">
        <w:rPr>
          <w:rFonts w:cstheme="minorHAnsi"/>
          <w:sz w:val="24"/>
        </w:rPr>
        <w:t xml:space="preserve">administratorem Pani/Pana danych osobowych jest </w:t>
      </w:r>
      <w:r w:rsidR="002C0C9D" w:rsidRPr="002C0C9D">
        <w:rPr>
          <w:rFonts w:cstheme="minorHAnsi"/>
          <w:sz w:val="24"/>
        </w:rPr>
        <w:t>dyrektor Zespołu Szkół Ekonomiczno-Usługowych w Rybniku z siedzibą przy ul. Św. Józefa 30, 44-217 Rybnik;</w:t>
      </w:r>
    </w:p>
    <w:p w:rsidR="005F3F34" w:rsidRPr="00AB4623" w:rsidRDefault="005F3F34" w:rsidP="00C56804">
      <w:pPr>
        <w:pStyle w:val="Akapitzlist"/>
        <w:numPr>
          <w:ilvl w:val="0"/>
          <w:numId w:val="16"/>
        </w:numPr>
        <w:spacing w:after="0" w:line="360" w:lineRule="auto"/>
        <w:rPr>
          <w:rFonts w:cstheme="minorHAnsi"/>
          <w:sz w:val="24"/>
        </w:rPr>
      </w:pPr>
      <w:r w:rsidRPr="00AB4623">
        <w:rPr>
          <w:rFonts w:cstheme="minorHAnsi"/>
          <w:sz w:val="24"/>
        </w:rPr>
        <w:t xml:space="preserve">inspektorem ochrony danych osobowych w Urzędzie Miasta jest </w:t>
      </w:r>
      <w:r w:rsidR="002C0C9D" w:rsidRPr="004B5D37">
        <w:rPr>
          <w:rFonts w:cstheme="minorHAnsi"/>
          <w:sz w:val="24"/>
        </w:rPr>
        <w:t xml:space="preserve">Pan Tomasz Szostak, kontakt: e-mail: </w:t>
      </w:r>
      <w:hyperlink r:id="rId8" w:history="1">
        <w:r w:rsidR="002C0C9D" w:rsidRPr="0000423D">
          <w:rPr>
            <w:rStyle w:val="Hipercze"/>
            <w:rFonts w:cstheme="minorHAnsi"/>
            <w:sz w:val="24"/>
          </w:rPr>
          <w:t>zodo@um.rybnik.pl</w:t>
        </w:r>
      </w:hyperlink>
    </w:p>
    <w:p w:rsidR="005F3F34" w:rsidRPr="00AB4623" w:rsidRDefault="005F3F34" w:rsidP="00C56804">
      <w:pPr>
        <w:pStyle w:val="Akapitzlist"/>
        <w:numPr>
          <w:ilvl w:val="0"/>
          <w:numId w:val="16"/>
        </w:numPr>
        <w:spacing w:after="0" w:line="360" w:lineRule="auto"/>
        <w:rPr>
          <w:rFonts w:cstheme="minorHAnsi"/>
          <w:sz w:val="24"/>
        </w:rPr>
      </w:pPr>
      <w:r w:rsidRPr="00AB4623">
        <w:rPr>
          <w:rFonts w:cstheme="minorHAnsi"/>
          <w:sz w:val="24"/>
        </w:rPr>
        <w:t>Pani/Pana dane osobowe przetwarzane będą na podstawie art. 6 ust. 1 lit. c RODO w celu związanym z przedmiotowym postępowaniem o udzielenie zamówienia publicznego;</w:t>
      </w:r>
    </w:p>
    <w:p w:rsidR="005F3F34" w:rsidRPr="00AB4623" w:rsidRDefault="005F3F34" w:rsidP="00C56804">
      <w:pPr>
        <w:pStyle w:val="Akapitzlist"/>
        <w:numPr>
          <w:ilvl w:val="0"/>
          <w:numId w:val="16"/>
        </w:numPr>
        <w:spacing w:after="0" w:line="360" w:lineRule="auto"/>
        <w:rPr>
          <w:rFonts w:cstheme="minorHAnsi"/>
          <w:sz w:val="24"/>
        </w:rPr>
      </w:pPr>
      <w:r w:rsidRPr="00AB4623">
        <w:rPr>
          <w:rFonts w:cstheme="minorHAnsi"/>
          <w:sz w:val="24"/>
        </w:rPr>
        <w:t xml:space="preserve">odbiorcami Pani/Pana danych osobowych będą osoby lub podmioty, którym udostępniona zostanie dokumentacja postępowania w oparciu o art. </w:t>
      </w:r>
      <w:r w:rsidR="00E953C0" w:rsidRPr="00AB4623">
        <w:rPr>
          <w:rFonts w:cstheme="minorHAnsi"/>
          <w:sz w:val="24"/>
        </w:rPr>
        <w:t>1</w:t>
      </w:r>
      <w:r w:rsidRPr="00AB4623">
        <w:rPr>
          <w:rFonts w:cstheme="minorHAnsi"/>
          <w:sz w:val="24"/>
        </w:rPr>
        <w:t xml:space="preserve">8 oraz art. </w:t>
      </w:r>
      <w:r w:rsidR="00E953C0" w:rsidRPr="00AB4623">
        <w:rPr>
          <w:rFonts w:cstheme="minorHAnsi"/>
          <w:sz w:val="24"/>
        </w:rPr>
        <w:t>74</w:t>
      </w:r>
      <w:r w:rsidRPr="00AB4623">
        <w:rPr>
          <w:rFonts w:cstheme="minorHAnsi"/>
          <w:sz w:val="24"/>
        </w:rPr>
        <w:t xml:space="preserve"> ustawy z dnia </w:t>
      </w:r>
      <w:r w:rsidR="00E953C0" w:rsidRPr="00AB4623">
        <w:rPr>
          <w:rFonts w:cstheme="minorHAnsi"/>
          <w:sz w:val="24"/>
        </w:rPr>
        <w:t>11</w:t>
      </w:r>
      <w:r w:rsidRPr="00AB4623">
        <w:rPr>
          <w:rFonts w:cstheme="minorHAnsi"/>
          <w:sz w:val="24"/>
        </w:rPr>
        <w:t xml:space="preserve"> </w:t>
      </w:r>
      <w:r w:rsidR="00E953C0" w:rsidRPr="00AB4623">
        <w:rPr>
          <w:rFonts w:cstheme="minorHAnsi"/>
          <w:sz w:val="24"/>
        </w:rPr>
        <w:t>września</w:t>
      </w:r>
      <w:r w:rsidRPr="00AB4623">
        <w:rPr>
          <w:rFonts w:cstheme="minorHAnsi"/>
          <w:sz w:val="24"/>
        </w:rPr>
        <w:t xml:space="preserve"> 20</w:t>
      </w:r>
      <w:r w:rsidR="00B803A7" w:rsidRPr="00AB4623">
        <w:rPr>
          <w:rFonts w:cstheme="minorHAnsi"/>
          <w:sz w:val="24"/>
        </w:rPr>
        <w:t>19</w:t>
      </w:r>
      <w:r w:rsidRPr="00AB4623">
        <w:rPr>
          <w:rFonts w:cstheme="minorHAnsi"/>
          <w:sz w:val="24"/>
        </w:rPr>
        <w:t xml:space="preserve"> r. – Prawo zamówień publicznych, dalej „ustawa Pzp”;</w:t>
      </w:r>
    </w:p>
    <w:p w:rsidR="005F3F34" w:rsidRPr="00AB4623" w:rsidRDefault="005F3F34" w:rsidP="00C56804">
      <w:pPr>
        <w:pStyle w:val="Akapitzlist"/>
        <w:numPr>
          <w:ilvl w:val="0"/>
          <w:numId w:val="16"/>
        </w:numPr>
        <w:spacing w:after="0" w:line="360" w:lineRule="auto"/>
        <w:rPr>
          <w:rFonts w:cstheme="minorHAnsi"/>
          <w:sz w:val="24"/>
        </w:rPr>
      </w:pPr>
      <w:r w:rsidRPr="00AB4623">
        <w:rPr>
          <w:rFonts w:cstheme="minorHAnsi"/>
          <w:sz w:val="24"/>
        </w:rPr>
        <w:lastRenderedPageBreak/>
        <w:t xml:space="preserve">Pani/Pana dane osobowe będą przechowywane, zgodnie z art. </w:t>
      </w:r>
      <w:r w:rsidR="00E953C0" w:rsidRPr="00AB4623">
        <w:rPr>
          <w:rFonts w:cstheme="minorHAnsi"/>
          <w:sz w:val="24"/>
        </w:rPr>
        <w:t>78</w:t>
      </w:r>
      <w:r w:rsidRPr="00AB4623">
        <w:rPr>
          <w:rFonts w:cstheme="minorHAnsi"/>
          <w:sz w:val="24"/>
        </w:rPr>
        <w:t xml:space="preserve"> ust. 1 ustawy Pzp, przez okres 4 lat od dnia zakończenia postępowania o udzielenie zamówienia, a jeżeli czas trwania umowy przekracza 4 lata, okres przechowywania obejmuje cały czas trwania umowy. Zgodnie</w:t>
      </w:r>
      <w:r w:rsidR="00052D4A" w:rsidRPr="00AB4623">
        <w:rPr>
          <w:rFonts w:cstheme="minorHAnsi"/>
          <w:sz w:val="24"/>
        </w:rPr>
        <w:t xml:space="preserve"> </w:t>
      </w:r>
      <w:r w:rsidR="008F7713" w:rsidRPr="00AB4623">
        <w:rPr>
          <w:rFonts w:cstheme="minorHAnsi"/>
          <w:sz w:val="24"/>
        </w:rPr>
        <w:t>z </w:t>
      </w:r>
      <w:r w:rsidRPr="00AB4623">
        <w:rPr>
          <w:rFonts w:cstheme="minorHAnsi"/>
          <w:sz w:val="24"/>
        </w:rPr>
        <w:t xml:space="preserve">Rozporządzeniem Prezesa Rady Ministrów z dnia 18 stycznia 2011 r. w sprawie instrukcji kancelaryjnej, jednolitych rzeczowych wykazów akt oraz instrukcji </w:t>
      </w:r>
      <w:r w:rsidR="008F7713" w:rsidRPr="00AB4623">
        <w:rPr>
          <w:rFonts w:cstheme="minorHAnsi"/>
          <w:sz w:val="24"/>
        </w:rPr>
        <w:t>w </w:t>
      </w:r>
      <w:r w:rsidRPr="00AB4623">
        <w:rPr>
          <w:rFonts w:cstheme="minorHAnsi"/>
          <w:sz w:val="24"/>
        </w:rPr>
        <w:t>sprawie organizacji i zakresu działania archiwów zakładowych</w:t>
      </w:r>
      <w:r w:rsidR="00052D4A" w:rsidRPr="00AB4623">
        <w:rPr>
          <w:rFonts w:cstheme="minorHAnsi"/>
          <w:sz w:val="24"/>
        </w:rPr>
        <w:t xml:space="preserve"> </w:t>
      </w:r>
      <w:r w:rsidRPr="00AB4623">
        <w:rPr>
          <w:rFonts w:cstheme="minorHAnsi"/>
          <w:sz w:val="24"/>
        </w:rPr>
        <w:t xml:space="preserve">(Dz.U.2011.14.67 z dnia 2011.01.20) teczki aktowe będą przechowywane </w:t>
      </w:r>
      <w:r w:rsidR="008F7713" w:rsidRPr="00AB4623">
        <w:rPr>
          <w:rFonts w:cstheme="minorHAnsi"/>
          <w:sz w:val="24"/>
        </w:rPr>
        <w:t>w </w:t>
      </w:r>
      <w:r w:rsidRPr="00AB4623">
        <w:rPr>
          <w:rFonts w:cstheme="minorHAnsi"/>
          <w:sz w:val="24"/>
        </w:rPr>
        <w:t>archiwum zakładowym przez okres 5 lat w przypadku dokumentacji za</w:t>
      </w:r>
      <w:r w:rsidR="00292CBF" w:rsidRPr="00AB4623">
        <w:rPr>
          <w:rFonts w:cstheme="minorHAnsi"/>
          <w:sz w:val="24"/>
        </w:rPr>
        <w:t xml:space="preserve">mówień publicznych oraz 10 lat </w:t>
      </w:r>
      <w:r w:rsidRPr="00AB4623">
        <w:rPr>
          <w:rFonts w:cstheme="minorHAnsi"/>
          <w:sz w:val="24"/>
        </w:rPr>
        <w:t>w przypadku umów zawartych w wyniku postępowania</w:t>
      </w:r>
      <w:r w:rsidR="008F7713" w:rsidRPr="00AB4623">
        <w:rPr>
          <w:rFonts w:cstheme="minorHAnsi"/>
          <w:sz w:val="24"/>
        </w:rPr>
        <w:t xml:space="preserve"> w </w:t>
      </w:r>
      <w:r w:rsidRPr="00AB4623">
        <w:rPr>
          <w:rFonts w:cstheme="minorHAnsi"/>
          <w:sz w:val="24"/>
        </w:rPr>
        <w:t>trybie zamówień publicznych. W przypadku dofinansowania zamówienia ze środków zewnętrznych dokumentacja zamówień publicznych oraz umowa zawarta w wyniku postępowania będą przechowywane przez okres określony zgodnie z wytycznymi projektu, z którego uzyskano dofinansowanie;</w:t>
      </w:r>
    </w:p>
    <w:p w:rsidR="005F3F34" w:rsidRPr="00AB4623" w:rsidRDefault="005F3F34" w:rsidP="00C56804">
      <w:pPr>
        <w:pStyle w:val="Akapitzlist"/>
        <w:numPr>
          <w:ilvl w:val="0"/>
          <w:numId w:val="16"/>
        </w:numPr>
        <w:spacing w:after="0" w:line="360" w:lineRule="auto"/>
        <w:rPr>
          <w:rFonts w:cstheme="minorHAnsi"/>
          <w:sz w:val="24"/>
        </w:rPr>
      </w:pPr>
      <w:r w:rsidRPr="00AB4623">
        <w:rPr>
          <w:rFonts w:cstheme="minorHAnsi"/>
          <w:sz w:val="24"/>
        </w:rPr>
        <w:t xml:space="preserve"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  </w:t>
      </w:r>
    </w:p>
    <w:p w:rsidR="005F3F34" w:rsidRPr="00AB4623" w:rsidRDefault="005F3F34" w:rsidP="00C56804">
      <w:pPr>
        <w:pStyle w:val="Akapitzlist"/>
        <w:numPr>
          <w:ilvl w:val="0"/>
          <w:numId w:val="16"/>
        </w:numPr>
        <w:spacing w:after="0" w:line="360" w:lineRule="auto"/>
        <w:rPr>
          <w:rFonts w:cstheme="minorHAnsi"/>
          <w:sz w:val="24"/>
        </w:rPr>
      </w:pPr>
      <w:r w:rsidRPr="00AB4623">
        <w:rPr>
          <w:rFonts w:cstheme="minorHAnsi"/>
          <w:sz w:val="24"/>
        </w:rPr>
        <w:t xml:space="preserve">w odniesieniu do Pani/Pana danych osobowych decyzje nie będą podejmowane </w:t>
      </w:r>
      <w:r w:rsidRPr="00AB4623">
        <w:rPr>
          <w:rFonts w:cstheme="minorHAnsi"/>
          <w:sz w:val="24"/>
        </w:rPr>
        <w:br/>
        <w:t>w sposób zautomatyzowany, stosownie do art. 22 RODO;</w:t>
      </w:r>
    </w:p>
    <w:p w:rsidR="005F3F34" w:rsidRPr="00AB4623" w:rsidRDefault="005F3F34" w:rsidP="00C56804">
      <w:pPr>
        <w:pStyle w:val="Akapitzlist"/>
        <w:numPr>
          <w:ilvl w:val="0"/>
          <w:numId w:val="16"/>
        </w:numPr>
        <w:spacing w:after="0" w:line="360" w:lineRule="auto"/>
        <w:rPr>
          <w:rFonts w:cstheme="minorHAnsi"/>
          <w:sz w:val="24"/>
        </w:rPr>
      </w:pPr>
      <w:r w:rsidRPr="00AB4623">
        <w:rPr>
          <w:rFonts w:cstheme="minorHAnsi"/>
          <w:sz w:val="24"/>
        </w:rPr>
        <w:t>posiada Pani/Pan:</w:t>
      </w:r>
    </w:p>
    <w:p w:rsidR="005F3F34" w:rsidRPr="00AB4623" w:rsidRDefault="005F3F34" w:rsidP="00C56804">
      <w:pPr>
        <w:pStyle w:val="Akapitzlist"/>
        <w:numPr>
          <w:ilvl w:val="0"/>
          <w:numId w:val="14"/>
        </w:numPr>
        <w:spacing w:after="0" w:line="360" w:lineRule="auto"/>
        <w:ind w:left="709" w:hanging="283"/>
        <w:rPr>
          <w:rFonts w:cstheme="minorHAnsi"/>
          <w:sz w:val="24"/>
        </w:rPr>
      </w:pPr>
      <w:r w:rsidRPr="00AB4623">
        <w:rPr>
          <w:rFonts w:cstheme="minorHAnsi"/>
          <w:sz w:val="24"/>
        </w:rPr>
        <w:t>na podstawie art. 15 RODO prawo dostępu do danych osobowych Pani/Pana dotyczących;</w:t>
      </w:r>
    </w:p>
    <w:p w:rsidR="005F3F34" w:rsidRPr="00AB4623" w:rsidRDefault="005F3F34" w:rsidP="00C56804">
      <w:pPr>
        <w:pStyle w:val="Akapitzlist"/>
        <w:numPr>
          <w:ilvl w:val="0"/>
          <w:numId w:val="14"/>
        </w:numPr>
        <w:spacing w:after="0" w:line="360" w:lineRule="auto"/>
        <w:ind w:left="709" w:hanging="283"/>
        <w:rPr>
          <w:rFonts w:cstheme="minorHAnsi"/>
          <w:sz w:val="24"/>
        </w:rPr>
      </w:pPr>
      <w:r w:rsidRPr="00AB4623">
        <w:rPr>
          <w:rFonts w:cstheme="minorHAnsi"/>
          <w:sz w:val="24"/>
        </w:rPr>
        <w:t>na podstawie art. 16 RODO prawo do sprostowania Pani/Pana danych osobowych *;</w:t>
      </w:r>
    </w:p>
    <w:p w:rsidR="005F3F34" w:rsidRPr="00AB4623" w:rsidRDefault="005F3F34" w:rsidP="00C56804">
      <w:pPr>
        <w:pStyle w:val="Akapitzlist"/>
        <w:numPr>
          <w:ilvl w:val="0"/>
          <w:numId w:val="14"/>
        </w:numPr>
        <w:spacing w:after="0" w:line="360" w:lineRule="auto"/>
        <w:ind w:left="709" w:hanging="283"/>
        <w:rPr>
          <w:rFonts w:cstheme="minorHAnsi"/>
          <w:sz w:val="24"/>
        </w:rPr>
      </w:pPr>
      <w:r w:rsidRPr="00AB4623">
        <w:rPr>
          <w:rFonts w:cstheme="minorHAnsi"/>
          <w:sz w:val="24"/>
        </w:rPr>
        <w:t xml:space="preserve">na podstawie art. 18 RODO prawo żądania od administratora ograniczenia przetwarzania danych osobowych z zastrzeżeniem przypadków, o których mowa w art. 18 ust. 2 RODO **;  </w:t>
      </w:r>
    </w:p>
    <w:p w:rsidR="005F3F34" w:rsidRPr="00AB4623" w:rsidRDefault="005F3F34" w:rsidP="00C56804">
      <w:pPr>
        <w:pStyle w:val="Akapitzlist"/>
        <w:numPr>
          <w:ilvl w:val="0"/>
          <w:numId w:val="14"/>
        </w:numPr>
        <w:spacing w:after="0" w:line="360" w:lineRule="auto"/>
        <w:ind w:left="709" w:hanging="283"/>
        <w:rPr>
          <w:rFonts w:cstheme="minorHAnsi"/>
          <w:sz w:val="24"/>
        </w:rPr>
      </w:pPr>
      <w:r w:rsidRPr="00AB4623">
        <w:rPr>
          <w:rFonts w:cstheme="minorHAnsi"/>
          <w:sz w:val="24"/>
        </w:rPr>
        <w:t>prawo do wniesienia skargi do Prezesa Urzędu Ochrony Danych Osobowych, gdy uzna Pani/Pan, że przetwarzanie danych osobowych Pani/Pana dotyczących narusza przepisy RODO;</w:t>
      </w:r>
    </w:p>
    <w:p w:rsidR="005F3F34" w:rsidRPr="00AB4623" w:rsidRDefault="005F3F34" w:rsidP="00C56804">
      <w:pPr>
        <w:pStyle w:val="Akapitzlist"/>
        <w:numPr>
          <w:ilvl w:val="0"/>
          <w:numId w:val="16"/>
        </w:numPr>
        <w:spacing w:after="0" w:line="360" w:lineRule="auto"/>
        <w:rPr>
          <w:rFonts w:cstheme="minorHAnsi"/>
          <w:sz w:val="24"/>
        </w:rPr>
      </w:pPr>
      <w:r w:rsidRPr="00AB4623">
        <w:rPr>
          <w:rFonts w:cstheme="minorHAnsi"/>
          <w:sz w:val="24"/>
        </w:rPr>
        <w:t>nie przysługuje Pani/Panu:</w:t>
      </w:r>
    </w:p>
    <w:p w:rsidR="005F3F34" w:rsidRPr="00AB4623" w:rsidRDefault="005F3F34" w:rsidP="00C56804">
      <w:pPr>
        <w:pStyle w:val="Akapitzlist"/>
        <w:numPr>
          <w:ilvl w:val="0"/>
          <w:numId w:val="15"/>
        </w:numPr>
        <w:spacing w:after="0" w:line="360" w:lineRule="auto"/>
        <w:ind w:left="709" w:hanging="283"/>
        <w:rPr>
          <w:rFonts w:cstheme="minorHAnsi"/>
          <w:sz w:val="24"/>
        </w:rPr>
      </w:pPr>
      <w:r w:rsidRPr="00AB4623">
        <w:rPr>
          <w:rFonts w:cstheme="minorHAnsi"/>
          <w:sz w:val="24"/>
        </w:rPr>
        <w:lastRenderedPageBreak/>
        <w:t>w związku z art. 17 ust. 3 lit. b, d lub e RODO prawo do usunięcia danych osobowych;</w:t>
      </w:r>
    </w:p>
    <w:p w:rsidR="005F3F34" w:rsidRPr="00AB4623" w:rsidRDefault="005F3F34" w:rsidP="00C56804">
      <w:pPr>
        <w:pStyle w:val="Akapitzlist"/>
        <w:numPr>
          <w:ilvl w:val="0"/>
          <w:numId w:val="15"/>
        </w:numPr>
        <w:spacing w:after="0" w:line="360" w:lineRule="auto"/>
        <w:ind w:left="709" w:hanging="283"/>
        <w:rPr>
          <w:rFonts w:cstheme="minorHAnsi"/>
          <w:sz w:val="24"/>
        </w:rPr>
      </w:pPr>
      <w:r w:rsidRPr="00AB4623">
        <w:rPr>
          <w:rFonts w:cstheme="minorHAnsi"/>
          <w:sz w:val="24"/>
        </w:rPr>
        <w:t>prawo do przenoszenia danych osobowych, o którym mowa w art. 20 RODO;</w:t>
      </w:r>
    </w:p>
    <w:p w:rsidR="005F3F34" w:rsidRPr="00AB4623" w:rsidRDefault="005F3F34" w:rsidP="00C56804">
      <w:pPr>
        <w:pStyle w:val="Akapitzlist"/>
        <w:numPr>
          <w:ilvl w:val="0"/>
          <w:numId w:val="15"/>
        </w:numPr>
        <w:spacing w:after="0" w:line="360" w:lineRule="auto"/>
        <w:ind w:left="709" w:hanging="283"/>
        <w:rPr>
          <w:rFonts w:cstheme="minorHAnsi"/>
          <w:sz w:val="24"/>
        </w:rPr>
      </w:pPr>
      <w:r w:rsidRPr="00AB4623">
        <w:rPr>
          <w:rFonts w:cstheme="minorHAnsi"/>
          <w:sz w:val="24"/>
        </w:rPr>
        <w:t xml:space="preserve">na podstawie art. 21 RODO prawo sprzeciwu, wobec przetwarzania danych osobowych, gdyż podstawą prawną przetwarzania Pani/Pana danych osobowych jest art. 6 ust. 1 lit. c RODO. </w:t>
      </w:r>
    </w:p>
    <w:p w:rsidR="005F3F34" w:rsidRPr="00AB4623" w:rsidRDefault="005F3F34" w:rsidP="00C56804">
      <w:pPr>
        <w:pStyle w:val="Akapitzlist"/>
        <w:spacing w:after="0" w:line="360" w:lineRule="auto"/>
        <w:ind w:left="0"/>
        <w:rPr>
          <w:rFonts w:cstheme="minorHAnsi"/>
          <w:sz w:val="24"/>
        </w:rPr>
      </w:pPr>
      <w:r w:rsidRPr="00AB4623">
        <w:rPr>
          <w:rFonts w:cstheme="minorHAnsi"/>
          <w:sz w:val="24"/>
        </w:rPr>
        <w:t>Wystąpienie z żądaniem, o którym mowa w art. 18 ust. 1 rozporządzenia 2016/679, nie ogranicza przetwarzania danych osobowych do czasu zakończenia postępowania o udzielenie zamówienia publicznego.</w:t>
      </w:r>
    </w:p>
    <w:p w:rsidR="005F3F34" w:rsidRPr="00AB4623" w:rsidRDefault="005F3F34" w:rsidP="00C56804">
      <w:pPr>
        <w:pStyle w:val="Akapitzlist"/>
        <w:spacing w:after="0" w:line="360" w:lineRule="auto"/>
        <w:ind w:left="0"/>
        <w:rPr>
          <w:rFonts w:cstheme="minorHAnsi"/>
          <w:sz w:val="24"/>
        </w:rPr>
      </w:pPr>
      <w:r w:rsidRPr="00AB4623">
        <w:rPr>
          <w:rFonts w:cstheme="minorHAnsi"/>
          <w:sz w:val="24"/>
        </w:rPr>
        <w:t>W trakcie oraz po zakończeniu postępowania o udzielenie zamówienia publicznego, w przypadku gdy wykonanie obowiązków, o których mowa w art. 15 ust. 1-3 rozporządzenia 2016/679, wymagałoby niewspółmiernie dużego wysiłku, Zamawiający może żądać od osoby, której dane dotyczą, wskazania dodatkowych informacji mających w szczególności na celu sprecyzowanie nazwy lub daty zakończonego postępowania o udzielenie zamówienia.</w:t>
      </w:r>
    </w:p>
    <w:p w:rsidR="005F3F34" w:rsidRPr="00AB4623" w:rsidRDefault="007819C9" w:rsidP="00C56804">
      <w:pPr>
        <w:pStyle w:val="Akapitzlist"/>
        <w:spacing w:after="0" w:line="360" w:lineRule="auto"/>
        <w:ind w:left="0"/>
        <w:rPr>
          <w:rFonts w:cstheme="minorHAnsi"/>
          <w:sz w:val="24"/>
        </w:rPr>
      </w:pPr>
      <w:r w:rsidRPr="00AB4623">
        <w:rPr>
          <w:rFonts w:cstheme="minorHAnsi"/>
          <w:sz w:val="24"/>
        </w:rPr>
        <w:t>*</w:t>
      </w:r>
      <w:r w:rsidR="005F3F34" w:rsidRPr="00AB4623">
        <w:rPr>
          <w:rFonts w:cstheme="minorHAnsi"/>
          <w:sz w:val="24"/>
        </w:rPr>
        <w:t xml:space="preserve">Wyjaśnienie: </w:t>
      </w:r>
      <w:r w:rsidR="00BA344E" w:rsidRPr="00AB4623">
        <w:rPr>
          <w:rFonts w:cstheme="minorHAnsi"/>
          <w:sz w:val="24"/>
        </w:rPr>
        <w:t>S</w:t>
      </w:r>
      <w:r w:rsidR="005F3F34" w:rsidRPr="00AB4623">
        <w:rPr>
          <w:rFonts w:cstheme="minorHAnsi"/>
          <w:sz w:val="24"/>
        </w:rPr>
        <w:t>korzystanie z prawa do sprostowania nie może skutkować zmianą wyniku postępowania o udzielenie zamówienia publicznego ani zmianą postanowień umowy w zakresie niezgodnym z ustawą Pzp oraz nie może naruszać integralności protokołu oraz jego załączników.</w:t>
      </w:r>
    </w:p>
    <w:p w:rsidR="005F3F34" w:rsidRPr="00AB4623" w:rsidRDefault="007819C9" w:rsidP="00C56804">
      <w:pPr>
        <w:spacing w:after="0" w:line="360" w:lineRule="auto"/>
        <w:rPr>
          <w:rFonts w:cstheme="minorHAnsi"/>
          <w:sz w:val="24"/>
        </w:rPr>
      </w:pPr>
      <w:r w:rsidRPr="00AB4623">
        <w:rPr>
          <w:rFonts w:cstheme="minorHAnsi"/>
          <w:sz w:val="24"/>
        </w:rPr>
        <w:t>**</w:t>
      </w:r>
      <w:r w:rsidR="005F3F34" w:rsidRPr="00AB4623">
        <w:rPr>
          <w:rFonts w:cstheme="minorHAnsi"/>
          <w:sz w:val="24"/>
        </w:rPr>
        <w:t xml:space="preserve">Wyjaśnienie: </w:t>
      </w:r>
      <w:r w:rsidR="00BA344E" w:rsidRPr="00AB4623">
        <w:rPr>
          <w:rFonts w:cstheme="minorHAnsi"/>
          <w:sz w:val="24"/>
        </w:rPr>
        <w:t>P</w:t>
      </w:r>
      <w:r w:rsidR="005F3F34" w:rsidRPr="00AB4623">
        <w:rPr>
          <w:rFonts w:cstheme="minorHAnsi"/>
          <w:sz w:val="24"/>
        </w:rPr>
        <w:t xml:space="preserve">rawo do ograniczenia przetwarzania nie ma zastosowania </w:t>
      </w:r>
      <w:r w:rsidR="008F7713" w:rsidRPr="00AB4623">
        <w:rPr>
          <w:rFonts w:cstheme="minorHAnsi"/>
          <w:sz w:val="24"/>
        </w:rPr>
        <w:t>w </w:t>
      </w:r>
      <w:r w:rsidR="005F3F34" w:rsidRPr="00AB4623">
        <w:rPr>
          <w:rFonts w:cstheme="minorHAnsi"/>
          <w:sz w:val="24"/>
        </w:rPr>
        <w:t xml:space="preserve">odniesieniu do przechowywania, w celu zapewnienia korzystania ze środków ochrony prawnej lub w celu ochrony praw innej osoby fizycznej lub prawnej, lub </w:t>
      </w:r>
      <w:r w:rsidR="008F7713" w:rsidRPr="00AB4623">
        <w:rPr>
          <w:rFonts w:cstheme="minorHAnsi"/>
          <w:sz w:val="24"/>
        </w:rPr>
        <w:t>z </w:t>
      </w:r>
      <w:r w:rsidR="005F3F34" w:rsidRPr="00AB4623">
        <w:rPr>
          <w:rFonts w:cstheme="minorHAnsi"/>
          <w:sz w:val="24"/>
        </w:rPr>
        <w:t>uwagi na ważne względy interesu publicznego Unii Europejs</w:t>
      </w:r>
      <w:r w:rsidR="00A93B97" w:rsidRPr="00AB4623">
        <w:rPr>
          <w:rFonts w:cstheme="minorHAnsi"/>
          <w:sz w:val="24"/>
        </w:rPr>
        <w:t>kiej lub państwa członkowskiego, a także nie ogranicza przetwarzania danych osobowych do czasu zakończenia postępowania o udzielenie zamówienia.</w:t>
      </w:r>
    </w:p>
    <w:p w:rsidR="0042265D" w:rsidRPr="00AB4623" w:rsidRDefault="0042265D" w:rsidP="002C7B88">
      <w:pPr>
        <w:pStyle w:val="Nagwek1"/>
        <w:numPr>
          <w:ilvl w:val="0"/>
          <w:numId w:val="24"/>
        </w:numPr>
        <w:spacing w:before="240" w:line="360" w:lineRule="auto"/>
        <w:ind w:left="284" w:hanging="284"/>
        <w:rPr>
          <w:color w:val="auto"/>
          <w:sz w:val="24"/>
        </w:rPr>
      </w:pPr>
      <w:r w:rsidRPr="00AB4623">
        <w:rPr>
          <w:color w:val="auto"/>
          <w:sz w:val="24"/>
        </w:rPr>
        <w:t>Zamawiając</w:t>
      </w:r>
      <w:r w:rsidR="007C6A84" w:rsidRPr="00AB4623">
        <w:rPr>
          <w:color w:val="auto"/>
          <w:sz w:val="24"/>
        </w:rPr>
        <w:t>y (na</w:t>
      </w:r>
      <w:r w:rsidR="009D4E26" w:rsidRPr="00AB4623">
        <w:rPr>
          <w:color w:val="auto"/>
          <w:sz w:val="24"/>
        </w:rPr>
        <w:t>zwa i adres oraz inne dane tele</w:t>
      </w:r>
      <w:r w:rsidR="007C6A84" w:rsidRPr="00AB4623">
        <w:rPr>
          <w:color w:val="auto"/>
          <w:sz w:val="24"/>
        </w:rPr>
        <w:t>informatyczne)</w:t>
      </w:r>
    </w:p>
    <w:p w:rsidR="002C0C9D" w:rsidRPr="002C0C9D" w:rsidRDefault="002C0C9D" w:rsidP="002C0C9D">
      <w:pPr>
        <w:tabs>
          <w:tab w:val="left" w:leader="dot" w:pos="6258"/>
        </w:tabs>
        <w:spacing w:after="0" w:line="360" w:lineRule="auto"/>
        <w:rPr>
          <w:sz w:val="24"/>
        </w:rPr>
      </w:pPr>
      <w:r w:rsidRPr="002C0C9D">
        <w:rPr>
          <w:sz w:val="24"/>
        </w:rPr>
        <w:t>Nazwa oraz adres Zamawiającego: Miasto Rybnik - Zespół Szkół Ekonomiczno-Usługowych w Rybniku, ul. Św. Józefa 30, 44-217 Rybnik</w:t>
      </w:r>
    </w:p>
    <w:p w:rsidR="002C0C9D" w:rsidRPr="002C0C9D" w:rsidRDefault="002C0C9D" w:rsidP="002C0C9D">
      <w:pPr>
        <w:tabs>
          <w:tab w:val="left" w:leader="dot" w:pos="6258"/>
        </w:tabs>
        <w:spacing w:after="0" w:line="360" w:lineRule="auto"/>
        <w:rPr>
          <w:sz w:val="24"/>
        </w:rPr>
      </w:pPr>
      <w:r w:rsidRPr="002C0C9D">
        <w:rPr>
          <w:sz w:val="24"/>
        </w:rPr>
        <w:t>Numer tel.: +32 42 23 663</w:t>
      </w:r>
    </w:p>
    <w:p w:rsidR="002C0C9D" w:rsidRPr="002C0C9D" w:rsidRDefault="002C0C9D" w:rsidP="002C0C9D">
      <w:pPr>
        <w:tabs>
          <w:tab w:val="left" w:leader="dot" w:pos="6258"/>
        </w:tabs>
        <w:spacing w:after="0" w:line="360" w:lineRule="auto"/>
        <w:rPr>
          <w:sz w:val="24"/>
        </w:rPr>
      </w:pPr>
      <w:r w:rsidRPr="002C0C9D">
        <w:rPr>
          <w:sz w:val="24"/>
        </w:rPr>
        <w:t xml:space="preserve">Adres poczty elektronicznej: </w:t>
      </w:r>
      <w:hyperlink r:id="rId9" w:history="1">
        <w:r w:rsidRPr="002C0C9D">
          <w:rPr>
            <w:rStyle w:val="Hipercze"/>
            <w:sz w:val="24"/>
          </w:rPr>
          <w:t>ekonomikrybnik@zseu.pl</w:t>
        </w:r>
      </w:hyperlink>
      <w:r w:rsidRPr="002C0C9D">
        <w:rPr>
          <w:sz w:val="24"/>
        </w:rPr>
        <w:t xml:space="preserve"> </w:t>
      </w:r>
    </w:p>
    <w:p w:rsidR="00221379" w:rsidRPr="00AB4623" w:rsidRDefault="0042265D" w:rsidP="00C56804">
      <w:pPr>
        <w:tabs>
          <w:tab w:val="left" w:leader="dot" w:pos="6258"/>
        </w:tabs>
        <w:spacing w:after="0" w:line="360" w:lineRule="auto"/>
        <w:rPr>
          <w:sz w:val="24"/>
        </w:rPr>
      </w:pPr>
      <w:r w:rsidRPr="00AB4623">
        <w:rPr>
          <w:sz w:val="24"/>
        </w:rPr>
        <w:t>Adres strony internetowej prowadzonego postępowania:</w:t>
      </w:r>
      <w:r w:rsidR="00DA0738" w:rsidRPr="00AB4623">
        <w:rPr>
          <w:sz w:val="24"/>
        </w:rPr>
        <w:t xml:space="preserve"> </w:t>
      </w:r>
    </w:p>
    <w:p w:rsidR="0042265D" w:rsidRPr="002B7DB1" w:rsidRDefault="00E21633" w:rsidP="00C56804">
      <w:pPr>
        <w:tabs>
          <w:tab w:val="left" w:leader="dot" w:pos="6258"/>
        </w:tabs>
        <w:spacing w:after="240" w:line="360" w:lineRule="auto"/>
        <w:rPr>
          <w:rStyle w:val="Hipercze"/>
          <w:rFonts w:ascii="Arial" w:hAnsi="Arial" w:cs="Arial"/>
          <w:color w:val="auto"/>
          <w:sz w:val="28"/>
          <w:szCs w:val="24"/>
          <w:u w:val="none"/>
        </w:rPr>
      </w:pPr>
      <w:hyperlink r:id="rId10" w:history="1">
        <w:r w:rsidR="002B7DB1" w:rsidRPr="00D74CD8">
          <w:rPr>
            <w:rStyle w:val="Hipercze"/>
            <w:rFonts w:ascii="Arial" w:eastAsia="Calibri" w:hAnsi="Arial" w:cs="Arial"/>
            <w:sz w:val="24"/>
            <w:szCs w:val="24"/>
            <w:lang w:eastAsia="pl-PL" w:bidi="pl-PL"/>
          </w:rPr>
          <w:t>https://ezamowienia.gov.pl</w:t>
        </w:r>
      </w:hyperlink>
      <w:r w:rsidR="00E279E0" w:rsidRPr="00AB4623">
        <w:rPr>
          <w:rStyle w:val="Hipercze"/>
          <w:rFonts w:ascii="Arial" w:eastAsia="Calibri" w:hAnsi="Arial" w:cs="Arial"/>
          <w:szCs w:val="24"/>
          <w:lang w:eastAsia="pl-PL" w:bidi="pl-PL"/>
        </w:rPr>
        <w:t xml:space="preserve"> </w:t>
      </w:r>
    </w:p>
    <w:p w:rsidR="0042265D" w:rsidRPr="00AB4623" w:rsidRDefault="0042265D" w:rsidP="002C7B88">
      <w:pPr>
        <w:pStyle w:val="Nagwek1"/>
        <w:numPr>
          <w:ilvl w:val="0"/>
          <w:numId w:val="24"/>
        </w:numPr>
        <w:spacing w:before="240" w:line="360" w:lineRule="auto"/>
        <w:ind w:left="284" w:hanging="284"/>
        <w:rPr>
          <w:color w:val="auto"/>
          <w:sz w:val="24"/>
        </w:rPr>
      </w:pPr>
      <w:r w:rsidRPr="00AB4623">
        <w:rPr>
          <w:color w:val="auto"/>
          <w:sz w:val="24"/>
        </w:rPr>
        <w:lastRenderedPageBreak/>
        <w:t xml:space="preserve">Adres strony internetowej, na której udostępniane będą zmiany i wyjaśnienia treści SWZ oraz inne dokumenty zamówienia bezpośrednio związane </w:t>
      </w:r>
      <w:r w:rsidR="008F7713" w:rsidRPr="00AB4623">
        <w:rPr>
          <w:color w:val="auto"/>
          <w:sz w:val="24"/>
        </w:rPr>
        <w:br/>
      </w:r>
      <w:r w:rsidRPr="00AB4623">
        <w:rPr>
          <w:color w:val="auto"/>
          <w:sz w:val="24"/>
        </w:rPr>
        <w:t>z postępowaniem o</w:t>
      </w:r>
      <w:r w:rsidR="00E7254B" w:rsidRPr="00AB4623">
        <w:rPr>
          <w:color w:val="auto"/>
          <w:sz w:val="24"/>
        </w:rPr>
        <w:t xml:space="preserve"> </w:t>
      </w:r>
      <w:r w:rsidRPr="00AB4623">
        <w:rPr>
          <w:color w:val="auto"/>
          <w:sz w:val="24"/>
        </w:rPr>
        <w:t>udzielenie zamówienia</w:t>
      </w:r>
    </w:p>
    <w:p w:rsidR="006508A0" w:rsidRPr="00AB4623" w:rsidRDefault="0042265D" w:rsidP="00C56804">
      <w:pPr>
        <w:spacing w:after="0" w:line="360" w:lineRule="auto"/>
        <w:rPr>
          <w:sz w:val="24"/>
        </w:rPr>
      </w:pPr>
      <w:r w:rsidRPr="00AB4623">
        <w:rPr>
          <w:sz w:val="24"/>
        </w:rPr>
        <w:t>Zmiany i wyjaśnienia treści SWZ oraz inne dokumenty zamówienia bezpośrednio związane z postępowaniem o udzielenie zamówienia będą udostępniane na stronie internetowej:</w:t>
      </w:r>
      <w:r w:rsidR="00DA0738" w:rsidRPr="00AB4623">
        <w:rPr>
          <w:sz w:val="24"/>
        </w:rPr>
        <w:t xml:space="preserve"> </w:t>
      </w:r>
    </w:p>
    <w:p w:rsidR="0042265D" w:rsidRPr="00841CF1" w:rsidRDefault="00841CF1" w:rsidP="00C56804">
      <w:pPr>
        <w:tabs>
          <w:tab w:val="left" w:leader="dot" w:pos="6258"/>
        </w:tabs>
        <w:spacing w:after="240" w:line="360" w:lineRule="auto"/>
        <w:rPr>
          <w:rFonts w:ascii="Arial" w:eastAsia="Calibri" w:hAnsi="Arial" w:cs="Arial"/>
          <w:sz w:val="24"/>
          <w:szCs w:val="24"/>
          <w:lang w:eastAsia="pl-PL" w:bidi="pl-PL"/>
        </w:rPr>
      </w:pPr>
      <w:hyperlink r:id="rId11" w:history="1">
        <w:r w:rsidRPr="00841CF1">
          <w:rPr>
            <w:rStyle w:val="Hipercze"/>
            <w:rFonts w:ascii="Arial" w:eastAsia="Calibri" w:hAnsi="Arial" w:cs="Arial"/>
            <w:sz w:val="24"/>
            <w:szCs w:val="24"/>
            <w:lang w:eastAsia="pl-PL" w:bidi="pl-PL"/>
          </w:rPr>
          <w:t>https://ezamowienia.gov.pl/mp-client/search/list/ocds-148610-27410577-5745-4e28-851f-88b213fbbb4b</w:t>
        </w:r>
      </w:hyperlink>
      <w:r w:rsidR="00EF5984" w:rsidRPr="00841CF1">
        <w:rPr>
          <w:rFonts w:ascii="Arial" w:eastAsia="Calibri" w:hAnsi="Arial" w:cs="Arial"/>
          <w:sz w:val="24"/>
          <w:szCs w:val="24"/>
          <w:lang w:eastAsia="pl-PL" w:bidi="pl-PL"/>
        </w:rPr>
        <w:t xml:space="preserve"> </w:t>
      </w:r>
    </w:p>
    <w:p w:rsidR="0042265D" w:rsidRPr="00AB4623" w:rsidRDefault="0042265D" w:rsidP="002C7B88">
      <w:pPr>
        <w:pStyle w:val="Nagwek1"/>
        <w:numPr>
          <w:ilvl w:val="0"/>
          <w:numId w:val="24"/>
        </w:numPr>
        <w:spacing w:before="240" w:line="360" w:lineRule="auto"/>
        <w:ind w:left="284" w:hanging="284"/>
        <w:rPr>
          <w:color w:val="auto"/>
          <w:sz w:val="24"/>
        </w:rPr>
      </w:pPr>
      <w:r w:rsidRPr="00AB4623">
        <w:rPr>
          <w:color w:val="auto"/>
          <w:sz w:val="24"/>
        </w:rPr>
        <w:t>Tryb udzielenia zamówienia</w:t>
      </w:r>
    </w:p>
    <w:p w:rsidR="0042265D" w:rsidRPr="00AB4623" w:rsidRDefault="0042265D" w:rsidP="00C56804">
      <w:pPr>
        <w:spacing w:after="0" w:line="360" w:lineRule="auto"/>
        <w:rPr>
          <w:sz w:val="24"/>
        </w:rPr>
      </w:pPr>
      <w:r w:rsidRPr="00AB4623">
        <w:rPr>
          <w:sz w:val="24"/>
        </w:rPr>
        <w:t xml:space="preserve">Postępowanie o udzielenie zamówienia publicznego prowadzone jest w trybie </w:t>
      </w:r>
      <w:r w:rsidR="008A1371" w:rsidRPr="00AB4623">
        <w:rPr>
          <w:sz w:val="24"/>
        </w:rPr>
        <w:t>przetargu nieograniczonego</w:t>
      </w:r>
      <w:r w:rsidRPr="00AB4623">
        <w:rPr>
          <w:sz w:val="24"/>
        </w:rPr>
        <w:t xml:space="preserve"> na podstawie art. </w:t>
      </w:r>
      <w:r w:rsidR="008A1371" w:rsidRPr="00AB4623">
        <w:rPr>
          <w:sz w:val="24"/>
        </w:rPr>
        <w:t>132</w:t>
      </w:r>
      <w:r w:rsidRPr="00AB4623">
        <w:rPr>
          <w:sz w:val="24"/>
        </w:rPr>
        <w:t xml:space="preserve"> ustawy z dnia 11 września 2019 r. - Prawo zamówień publicznych</w:t>
      </w:r>
      <w:r w:rsidR="00A93B97" w:rsidRPr="00AB4623">
        <w:rPr>
          <w:sz w:val="24"/>
        </w:rPr>
        <w:t>.</w:t>
      </w:r>
    </w:p>
    <w:p w:rsidR="0042265D" w:rsidRDefault="0042265D" w:rsidP="002C7B88">
      <w:pPr>
        <w:pStyle w:val="Nagwek1"/>
        <w:numPr>
          <w:ilvl w:val="0"/>
          <w:numId w:val="24"/>
        </w:numPr>
        <w:spacing w:before="120" w:line="360" w:lineRule="auto"/>
        <w:ind w:left="284" w:hanging="284"/>
        <w:rPr>
          <w:rFonts w:ascii="Arial" w:hAnsi="Arial" w:cs="Arial"/>
          <w:color w:val="auto"/>
          <w:sz w:val="24"/>
          <w:szCs w:val="24"/>
        </w:rPr>
      </w:pPr>
      <w:r w:rsidRPr="00AB4623">
        <w:rPr>
          <w:rFonts w:ascii="Arial" w:hAnsi="Arial" w:cs="Arial"/>
          <w:color w:val="auto"/>
          <w:sz w:val="24"/>
          <w:szCs w:val="24"/>
        </w:rPr>
        <w:t>Opis przedmiotu zamówienia</w:t>
      </w:r>
    </w:p>
    <w:p w:rsidR="00880BDC" w:rsidRPr="00880BDC" w:rsidRDefault="00880BDC" w:rsidP="00880BDC">
      <w:pPr>
        <w:spacing w:after="0" w:line="360" w:lineRule="auto"/>
        <w:rPr>
          <w:sz w:val="24"/>
        </w:rPr>
      </w:pPr>
      <w:r>
        <w:rPr>
          <w:sz w:val="24"/>
        </w:rPr>
        <w:t>Przedmiotem zamówienia jest z</w:t>
      </w:r>
      <w:r w:rsidRPr="00880BDC">
        <w:rPr>
          <w:sz w:val="24"/>
        </w:rPr>
        <w:t>akup i dostawa sprzętu komputerowego</w:t>
      </w:r>
      <w:r w:rsidR="00D8374F">
        <w:rPr>
          <w:sz w:val="24"/>
        </w:rPr>
        <w:t>, multimedialnego i oprogramowania</w:t>
      </w:r>
      <w:r w:rsidRPr="00880BDC">
        <w:rPr>
          <w:sz w:val="24"/>
        </w:rPr>
        <w:t xml:space="preserve"> do Zespołu Szkół Ekonomiczno-Usługowych</w:t>
      </w:r>
      <w:r w:rsidR="00D8374F">
        <w:rPr>
          <w:sz w:val="24"/>
        </w:rPr>
        <w:t xml:space="preserve"> w Rybniku</w:t>
      </w:r>
      <w:r w:rsidRPr="00880BDC">
        <w:rPr>
          <w:sz w:val="24"/>
        </w:rPr>
        <w:t>, z podziałem na trzy zadania:</w:t>
      </w:r>
    </w:p>
    <w:p w:rsidR="00880BDC" w:rsidRPr="00880BDC" w:rsidRDefault="00880BDC" w:rsidP="00880BDC">
      <w:pPr>
        <w:spacing w:after="0" w:line="360" w:lineRule="auto"/>
        <w:rPr>
          <w:sz w:val="24"/>
        </w:rPr>
      </w:pPr>
      <w:r w:rsidRPr="00880BDC">
        <w:rPr>
          <w:sz w:val="24"/>
        </w:rPr>
        <w:t>zad. 1: Zakup i dostawa komputerów stacjonarnych z urządzeniami peryferyjnymi</w:t>
      </w:r>
    </w:p>
    <w:p w:rsidR="00880BDC" w:rsidRPr="00880BDC" w:rsidRDefault="00880BDC" w:rsidP="00880BDC">
      <w:pPr>
        <w:spacing w:after="0" w:line="360" w:lineRule="auto"/>
        <w:rPr>
          <w:sz w:val="24"/>
        </w:rPr>
      </w:pPr>
      <w:r w:rsidRPr="00880BDC">
        <w:rPr>
          <w:sz w:val="24"/>
        </w:rPr>
        <w:t>zad. 2: Zakup i dostawa sprzętu multimedialnego</w:t>
      </w:r>
    </w:p>
    <w:p w:rsidR="00880BDC" w:rsidRDefault="00880BDC" w:rsidP="00880BDC">
      <w:pPr>
        <w:spacing w:after="0" w:line="360" w:lineRule="auto"/>
        <w:rPr>
          <w:sz w:val="24"/>
        </w:rPr>
      </w:pPr>
      <w:r w:rsidRPr="00880BDC">
        <w:rPr>
          <w:sz w:val="24"/>
        </w:rPr>
        <w:t>zad. 3: Zakup i dostawa oprogramowania</w:t>
      </w:r>
    </w:p>
    <w:p w:rsidR="001E7DB7" w:rsidRDefault="001E7DB7" w:rsidP="00880BDC">
      <w:pPr>
        <w:spacing w:after="0" w:line="360" w:lineRule="auto"/>
        <w:rPr>
          <w:sz w:val="24"/>
        </w:rPr>
      </w:pPr>
      <w:r w:rsidRPr="001E7DB7">
        <w:rPr>
          <w:sz w:val="24"/>
        </w:rPr>
        <w:t xml:space="preserve">w ramach realizacji projektu pod nazwą „Podniesienie poziomu kształcenia zawodowego w Rybniku poprzez rozbudowę i wyposażenie pracowni zawodowych realizowanego w ramach Priorytetu X Fundusze Europejskie na Transformację, Działanie 10.14 Infrastruktura szkolnictwa zawodowego w programie Fundusze Europejskie dla Śląskiego 2021-2027”. </w:t>
      </w:r>
    </w:p>
    <w:p w:rsidR="00880BDC" w:rsidRPr="00880BDC" w:rsidRDefault="00880BDC" w:rsidP="00880BDC">
      <w:pPr>
        <w:spacing w:before="240" w:after="0" w:line="360" w:lineRule="auto"/>
        <w:rPr>
          <w:b/>
          <w:bCs/>
          <w:sz w:val="24"/>
        </w:rPr>
      </w:pPr>
      <w:r w:rsidRPr="00880BDC">
        <w:rPr>
          <w:b/>
          <w:bCs/>
          <w:sz w:val="24"/>
        </w:rPr>
        <w:t>Zad. 1 Zakup i dostawa komputerów stacjonarnych z urządzeniami peryferyjnymi.</w:t>
      </w:r>
    </w:p>
    <w:p w:rsidR="00880BDC" w:rsidRDefault="00880BDC" w:rsidP="00880BDC">
      <w:pPr>
        <w:spacing w:after="0" w:line="360" w:lineRule="auto"/>
        <w:rPr>
          <w:sz w:val="24"/>
        </w:rPr>
      </w:pPr>
      <w:r w:rsidRPr="00880BDC">
        <w:rPr>
          <w:sz w:val="24"/>
        </w:rPr>
        <w:t>Przedmiotem zamówienia jest</w:t>
      </w:r>
      <w:r>
        <w:rPr>
          <w:sz w:val="24"/>
        </w:rPr>
        <w:t xml:space="preserve"> zakup i dostawa</w:t>
      </w:r>
      <w:r w:rsidR="001E7DB7">
        <w:rPr>
          <w:sz w:val="24"/>
        </w:rPr>
        <w:t xml:space="preserve"> komputerów</w:t>
      </w:r>
      <w:r w:rsidRPr="00880BDC">
        <w:rPr>
          <w:sz w:val="24"/>
        </w:rPr>
        <w:t xml:space="preserve"> stacjonarnych z urządzeniami peryferyjnymi </w:t>
      </w:r>
      <w:r w:rsidR="001E7DB7" w:rsidRPr="00880BDC">
        <w:rPr>
          <w:sz w:val="24"/>
        </w:rPr>
        <w:t xml:space="preserve">do Zespołu Szkół Ekonomiczno-Usługowych </w:t>
      </w:r>
      <w:r w:rsidRPr="00880BDC">
        <w:rPr>
          <w:sz w:val="24"/>
        </w:rPr>
        <w:t>w ilości i o parametrach wskazanych poniżej</w:t>
      </w:r>
      <w:r w:rsidR="001658C4">
        <w:rPr>
          <w:sz w:val="24"/>
        </w:rPr>
        <w:t xml:space="preserve">. Są to </w:t>
      </w:r>
      <w:r w:rsidR="001658C4" w:rsidRPr="001658C4">
        <w:rPr>
          <w:sz w:val="24"/>
        </w:rPr>
        <w:t xml:space="preserve">minimalne wymagania, co oznacza, że Wykonawca może zaoferować </w:t>
      </w:r>
      <w:r w:rsidR="001658C4">
        <w:rPr>
          <w:sz w:val="24"/>
        </w:rPr>
        <w:t>sprzęt</w:t>
      </w:r>
      <w:r w:rsidR="001658C4" w:rsidRPr="001658C4">
        <w:rPr>
          <w:sz w:val="24"/>
        </w:rPr>
        <w:t xml:space="preserve"> charakteryzujący się lepszymi parametrami technicznym</w:t>
      </w:r>
      <w:r w:rsidR="001658C4">
        <w:rPr>
          <w:sz w:val="24"/>
        </w:rPr>
        <w:t>.</w:t>
      </w:r>
    </w:p>
    <w:p w:rsidR="001E7DB7" w:rsidRDefault="001E7DB7" w:rsidP="002C7B88">
      <w:pPr>
        <w:pStyle w:val="Akapitzlist"/>
        <w:numPr>
          <w:ilvl w:val="0"/>
          <w:numId w:val="44"/>
        </w:numPr>
        <w:spacing w:after="0" w:line="360" w:lineRule="auto"/>
        <w:rPr>
          <w:sz w:val="24"/>
        </w:rPr>
      </w:pPr>
      <w:r>
        <w:rPr>
          <w:sz w:val="24"/>
        </w:rPr>
        <w:t>Komputery stacjonarne: 156 szt.</w:t>
      </w:r>
    </w:p>
    <w:p w:rsidR="001E7DB7" w:rsidRDefault="001E7DB7" w:rsidP="001E7DB7">
      <w:pPr>
        <w:spacing w:after="0" w:line="360" w:lineRule="auto"/>
        <w:rPr>
          <w:sz w:val="24"/>
        </w:rPr>
      </w:pPr>
      <w:r>
        <w:rPr>
          <w:sz w:val="24"/>
        </w:rPr>
        <w:lastRenderedPageBreak/>
        <w:t>Parametry minimalne:</w:t>
      </w:r>
    </w:p>
    <w:tbl>
      <w:tblPr>
        <w:tblW w:w="9498" w:type="dxa"/>
        <w:tblInd w:w="10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74"/>
        <w:gridCol w:w="2020"/>
        <w:gridCol w:w="6804"/>
      </w:tblGrid>
      <w:tr w:rsidR="001E7DB7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:rsidR="001E7DB7" w:rsidRPr="005949E6" w:rsidRDefault="001E7DB7" w:rsidP="005949E6">
            <w:pPr>
              <w:jc w:val="center"/>
              <w:rPr>
                <w:rFonts w:cstheme="minorHAnsi"/>
              </w:rPr>
            </w:pPr>
            <w:r w:rsidRPr="005949E6">
              <w:rPr>
                <w:rFonts w:cstheme="minorHAnsi"/>
                <w:b/>
              </w:rPr>
              <w:t>Lp.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:rsidR="001E7DB7" w:rsidRPr="005949E6" w:rsidRDefault="001E7DB7" w:rsidP="005949E6">
            <w:pPr>
              <w:jc w:val="center"/>
              <w:rPr>
                <w:rFonts w:cstheme="minorHAnsi"/>
              </w:rPr>
            </w:pPr>
            <w:r w:rsidRPr="005949E6">
              <w:rPr>
                <w:rFonts w:cstheme="minorHAnsi"/>
                <w:b/>
              </w:rPr>
              <w:t>Parametr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:rsidR="001E7DB7" w:rsidRPr="005949E6" w:rsidRDefault="001E7DB7" w:rsidP="005949E6">
            <w:pPr>
              <w:jc w:val="center"/>
              <w:rPr>
                <w:rFonts w:cstheme="minorHAnsi"/>
              </w:rPr>
            </w:pPr>
            <w:r w:rsidRPr="005949E6">
              <w:rPr>
                <w:rFonts w:cstheme="minorHAnsi"/>
                <w:b/>
              </w:rPr>
              <w:t>Charakterystyka (wymagania minimalne)</w:t>
            </w:r>
          </w:p>
        </w:tc>
      </w:tr>
      <w:tr w:rsidR="001E7DB7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E7DB7" w:rsidRPr="005949E6" w:rsidRDefault="001E7DB7" w:rsidP="007A6A89">
            <w:pPr>
              <w:pStyle w:val="Akapitzlist"/>
              <w:numPr>
                <w:ilvl w:val="0"/>
                <w:numId w:val="95"/>
              </w:numPr>
              <w:rPr>
                <w:rFonts w:cstheme="minorHAnsi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E7DB7" w:rsidRPr="005949E6" w:rsidRDefault="001E7DB7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Typ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E7DB7" w:rsidRPr="005949E6" w:rsidRDefault="008B7C8E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Komputer stacjonarny typu All-in-One (AiO), nowy, nieużywany, nieuszkodzony</w:t>
            </w:r>
          </w:p>
        </w:tc>
      </w:tr>
      <w:tr w:rsidR="001E7DB7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E7DB7" w:rsidRPr="005949E6" w:rsidRDefault="001E7DB7" w:rsidP="007A6A89">
            <w:pPr>
              <w:pStyle w:val="Akapitzlist"/>
              <w:numPr>
                <w:ilvl w:val="0"/>
                <w:numId w:val="95"/>
              </w:numPr>
              <w:jc w:val="center"/>
              <w:rPr>
                <w:rFonts w:cstheme="minorHAnsi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E7DB7" w:rsidRPr="005949E6" w:rsidRDefault="001E7DB7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Zastosowanie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E7DB7" w:rsidRPr="005949E6" w:rsidRDefault="001E7DB7" w:rsidP="005949E6">
            <w:pPr>
              <w:suppressAutoHyphens/>
              <w:autoSpaceDE w:val="0"/>
              <w:autoSpaceDN w:val="0"/>
              <w:adjustRightInd w:val="0"/>
              <w:rPr>
                <w:rFonts w:cstheme="minorHAnsi"/>
              </w:rPr>
            </w:pPr>
            <w:r w:rsidRPr="005949E6">
              <w:rPr>
                <w:rFonts w:cstheme="minorHAnsi"/>
              </w:rPr>
              <w:t>komputer będzie wykorzystywany do pracy biurowej, aplikacji obliczeniowych i bazodanowych, aplikacji CAD i GIS, dostępu do Internetu.</w:t>
            </w:r>
          </w:p>
        </w:tc>
      </w:tr>
      <w:tr w:rsidR="008B7C8E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B7C8E" w:rsidRPr="005949E6" w:rsidRDefault="008B7C8E" w:rsidP="007A6A89">
            <w:pPr>
              <w:pStyle w:val="Akapitzlist"/>
              <w:numPr>
                <w:ilvl w:val="0"/>
                <w:numId w:val="95"/>
              </w:numPr>
              <w:jc w:val="center"/>
              <w:rPr>
                <w:rFonts w:cstheme="minorHAnsi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B7C8E" w:rsidRPr="005949E6" w:rsidRDefault="008B7C8E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Procesor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C3702" w:rsidRDefault="008B7C8E" w:rsidP="005949E6">
            <w:pPr>
              <w:suppressAutoHyphens/>
              <w:autoSpaceDE w:val="0"/>
              <w:autoSpaceDN w:val="0"/>
              <w:adjustRightInd w:val="0"/>
              <w:rPr>
                <w:rFonts w:cstheme="minorHAnsi"/>
              </w:rPr>
            </w:pPr>
            <w:r w:rsidRPr="005949E6">
              <w:rPr>
                <w:rFonts w:cstheme="minorHAnsi"/>
              </w:rPr>
              <w:t>Procesor 64-bitowy, co najmniej 20-rdzeniowy i 20-</w:t>
            </w:r>
            <w:r w:rsidR="001D1A2F" w:rsidRPr="005949E6">
              <w:rPr>
                <w:rFonts w:cstheme="minorHAnsi"/>
              </w:rPr>
              <w:t>wątkowy ze</w:t>
            </w:r>
            <w:r w:rsidRPr="005949E6">
              <w:rPr>
                <w:rFonts w:cstheme="minorHAnsi"/>
              </w:rPr>
              <w:t xml:space="preserve"> zintegrowanym układem graficznym, dedykowany do pracy w komputerach stacjonarnych osiągający wynik mediany w benchmarku CrossMark co najmniej 2000 punktów Overall Score</w:t>
            </w:r>
            <w:r w:rsidR="00371D55">
              <w:rPr>
                <w:rFonts w:cstheme="minorHAnsi"/>
              </w:rPr>
              <w:t>.</w:t>
            </w:r>
            <w:r w:rsidR="000C3702">
              <w:rPr>
                <w:rFonts w:cstheme="minorHAnsi"/>
              </w:rPr>
              <w:br/>
              <w:t>Wynik, czyli "Overall Score", który stanowi medianę wyników jednostkowych wykonanych przez użytkowników. Zamawiający na etapie weryfikacji ofert sam zweryfikuje osiągany wynik oferowanego procesora z</w:t>
            </w:r>
            <w:r w:rsidR="002D5A50">
              <w:rPr>
                <w:rFonts w:cstheme="minorHAnsi"/>
              </w:rPr>
              <w:t xml:space="preserve">godnie z </w:t>
            </w:r>
            <w:r w:rsidR="000C3702">
              <w:rPr>
                <w:rFonts w:cstheme="minorHAnsi"/>
              </w:rPr>
              <w:t xml:space="preserve">załącznikiem nr </w:t>
            </w:r>
            <w:r w:rsidR="007D0E37" w:rsidRPr="007D0E37">
              <w:rPr>
                <w:rFonts w:cstheme="minorHAnsi"/>
                <w:bCs/>
              </w:rPr>
              <w:t xml:space="preserve">6 </w:t>
            </w:r>
            <w:r w:rsidR="00C35A1A" w:rsidRPr="007D0E37">
              <w:rPr>
                <w:rFonts w:cstheme="minorHAnsi"/>
              </w:rPr>
              <w:t>d</w:t>
            </w:r>
            <w:r w:rsidR="00C35A1A">
              <w:rPr>
                <w:rFonts w:cstheme="minorHAnsi"/>
              </w:rPr>
              <w:t>o SWZ.</w:t>
            </w:r>
          </w:p>
          <w:p w:rsidR="002D5A50" w:rsidRDefault="002D5A50" w:rsidP="002D5A50">
            <w:pPr>
              <w:suppressAutoHyphens/>
              <w:autoSpaceDE w:val="0"/>
              <w:autoSpaceDN w:val="0"/>
              <w:adjustRightInd w:val="0"/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Zamawiający odrzuci oferty </w:t>
            </w:r>
            <w:r w:rsidR="000C3702" w:rsidRPr="002D5A50">
              <w:rPr>
                <w:rFonts w:cstheme="minorHAnsi"/>
              </w:rPr>
              <w:t>jeżeli:</w:t>
            </w:r>
          </w:p>
          <w:p w:rsidR="002D5A50" w:rsidRPr="002D5A50" w:rsidRDefault="000C3702" w:rsidP="002D5A50">
            <w:pPr>
              <w:pStyle w:val="Akapitzlist"/>
              <w:numPr>
                <w:ilvl w:val="0"/>
                <w:numId w:val="114"/>
              </w:numPr>
              <w:suppressAutoHyphens/>
              <w:autoSpaceDE w:val="0"/>
              <w:autoSpaceDN w:val="0"/>
              <w:adjustRightInd w:val="0"/>
              <w:spacing w:after="0"/>
              <w:rPr>
                <w:rFonts w:cstheme="minorHAnsi"/>
              </w:rPr>
            </w:pPr>
            <w:r w:rsidRPr="002D5A50">
              <w:rPr>
                <w:rFonts w:cstheme="minorHAnsi"/>
              </w:rPr>
              <w:t>- oferowany procesor nie będzie ujęty w załączonym zestawieniu wyników,</w:t>
            </w:r>
          </w:p>
          <w:p w:rsidR="002D5A50" w:rsidRPr="002D5A50" w:rsidRDefault="000C3702" w:rsidP="002D5A50">
            <w:pPr>
              <w:pStyle w:val="Akapitzlist"/>
              <w:numPr>
                <w:ilvl w:val="0"/>
                <w:numId w:val="114"/>
              </w:numPr>
              <w:suppressAutoHyphens/>
              <w:autoSpaceDE w:val="0"/>
              <w:autoSpaceDN w:val="0"/>
              <w:adjustRightInd w:val="0"/>
              <w:spacing w:after="0"/>
              <w:rPr>
                <w:rFonts w:cstheme="minorHAnsi"/>
              </w:rPr>
            </w:pPr>
            <w:r w:rsidRPr="002D5A50">
              <w:rPr>
                <w:rFonts w:cstheme="minorHAnsi"/>
              </w:rPr>
              <w:t>- wynik benchmarku będzie niższy niż wymagane 2000 punktów Overall Score,</w:t>
            </w:r>
          </w:p>
          <w:p w:rsidR="008B7C8E" w:rsidRPr="002D5A50" w:rsidRDefault="000C3702" w:rsidP="002D5A50">
            <w:pPr>
              <w:pStyle w:val="Akapitzlist"/>
              <w:numPr>
                <w:ilvl w:val="0"/>
                <w:numId w:val="114"/>
              </w:numPr>
              <w:suppressAutoHyphens/>
              <w:autoSpaceDE w:val="0"/>
              <w:autoSpaceDN w:val="0"/>
              <w:adjustRightInd w:val="0"/>
              <w:spacing w:after="0"/>
              <w:rPr>
                <w:rFonts w:cstheme="minorHAnsi"/>
              </w:rPr>
            </w:pPr>
            <w:r w:rsidRPr="002D5A50">
              <w:rPr>
                <w:rFonts w:cstheme="minorHAnsi"/>
              </w:rPr>
              <w:t xml:space="preserve">- wynik będzie miał charakter wyniku </w:t>
            </w:r>
            <w:r w:rsidR="00C35A1A" w:rsidRPr="002D5A50">
              <w:rPr>
                <w:rFonts w:cstheme="minorHAnsi"/>
              </w:rPr>
              <w:t>maksymalnego</w:t>
            </w:r>
            <w:r w:rsidRPr="002D5A50">
              <w:rPr>
                <w:rFonts w:cstheme="minorHAnsi"/>
              </w:rPr>
              <w:t>, a nie mediany wyników</w:t>
            </w:r>
          </w:p>
          <w:p w:rsidR="002D5A50" w:rsidRPr="002D5A50" w:rsidRDefault="002D5A50" w:rsidP="002D5A50">
            <w:pPr>
              <w:suppressAutoHyphens/>
              <w:autoSpaceDE w:val="0"/>
              <w:autoSpaceDN w:val="0"/>
              <w:adjustRightInd w:val="0"/>
              <w:rPr>
                <w:rFonts w:cstheme="minorHAnsi"/>
              </w:rPr>
            </w:pPr>
            <w:r>
              <w:rPr>
                <w:rFonts w:cstheme="minorHAnsi"/>
              </w:rPr>
              <w:t xml:space="preserve">jako oferty, których treść jest niezgodna </w:t>
            </w:r>
            <w:r w:rsidRPr="002D5A50">
              <w:rPr>
                <w:rFonts w:cstheme="minorHAnsi"/>
              </w:rPr>
              <w:t>z warunkami zamówienia</w:t>
            </w:r>
            <w:r>
              <w:rPr>
                <w:rFonts w:cstheme="minorHAnsi"/>
              </w:rPr>
              <w:t xml:space="preserve"> zgodnie z art. 226 ust. 1 pkt 5 ustawy Pzp.</w:t>
            </w:r>
          </w:p>
        </w:tc>
      </w:tr>
      <w:tr w:rsidR="008B7C8E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B7C8E" w:rsidRPr="005949E6" w:rsidRDefault="008B7C8E" w:rsidP="007A6A89">
            <w:pPr>
              <w:pStyle w:val="Akapitzlist"/>
              <w:numPr>
                <w:ilvl w:val="0"/>
                <w:numId w:val="95"/>
              </w:numPr>
              <w:rPr>
                <w:rFonts w:cstheme="minorHAnsi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B7C8E" w:rsidRPr="005949E6" w:rsidRDefault="008B7C8E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Zintegrowana karta graficzna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B7C8E" w:rsidRPr="005949E6" w:rsidRDefault="008B7C8E" w:rsidP="005949E6">
            <w:pPr>
              <w:suppressAutoHyphens/>
              <w:autoSpaceDE w:val="0"/>
              <w:autoSpaceDN w:val="0"/>
              <w:adjustRightInd w:val="0"/>
              <w:spacing w:after="0"/>
              <w:rPr>
                <w:rFonts w:cstheme="minorHAnsi"/>
              </w:rPr>
            </w:pPr>
            <w:r w:rsidRPr="005949E6">
              <w:rPr>
                <w:rFonts w:cstheme="minorHAnsi"/>
              </w:rPr>
              <w:t>Wspierana rozdzielczość: 4096x2160</w:t>
            </w:r>
          </w:p>
          <w:p w:rsidR="008B7C8E" w:rsidRPr="005949E6" w:rsidRDefault="008B7C8E" w:rsidP="005949E6">
            <w:pPr>
              <w:suppressAutoHyphens/>
              <w:autoSpaceDE w:val="0"/>
              <w:autoSpaceDN w:val="0"/>
              <w:adjustRightInd w:val="0"/>
              <w:spacing w:after="0"/>
              <w:rPr>
                <w:rFonts w:cstheme="minorHAnsi"/>
              </w:rPr>
            </w:pPr>
            <w:r w:rsidRPr="005949E6">
              <w:rPr>
                <w:rFonts w:cstheme="minorHAnsi"/>
              </w:rPr>
              <w:t>Obsługa DirectX 12</w:t>
            </w:r>
          </w:p>
          <w:p w:rsidR="008B7C8E" w:rsidRPr="005949E6" w:rsidRDefault="008B7C8E" w:rsidP="005949E6">
            <w:pPr>
              <w:suppressAutoHyphens/>
              <w:autoSpaceDE w:val="0"/>
              <w:autoSpaceDN w:val="0"/>
              <w:adjustRightInd w:val="0"/>
              <w:spacing w:after="0"/>
              <w:rPr>
                <w:rFonts w:cstheme="minorHAnsi"/>
              </w:rPr>
            </w:pPr>
            <w:r w:rsidRPr="005949E6">
              <w:rPr>
                <w:rFonts w:cstheme="minorHAnsi"/>
              </w:rPr>
              <w:t>Obsługa OpenGL 4.5</w:t>
            </w:r>
          </w:p>
        </w:tc>
      </w:tr>
      <w:tr w:rsidR="008B7C8E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B7C8E" w:rsidRPr="005949E6" w:rsidRDefault="008B7C8E" w:rsidP="007A6A89">
            <w:pPr>
              <w:pStyle w:val="Akapitzlist"/>
              <w:numPr>
                <w:ilvl w:val="0"/>
                <w:numId w:val="95"/>
              </w:numPr>
              <w:rPr>
                <w:rFonts w:cstheme="minorHAnsi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B7C8E" w:rsidRPr="005949E6" w:rsidRDefault="008B7C8E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Dedykowana karta graficzna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B7C8E" w:rsidRPr="005949E6" w:rsidRDefault="00D8374F" w:rsidP="007A6A89">
            <w:pPr>
              <w:pStyle w:val="Akapitzlist"/>
              <w:numPr>
                <w:ilvl w:val="0"/>
                <w:numId w:val="92"/>
              </w:numPr>
              <w:suppressAutoHyphens/>
              <w:autoSpaceDE w:val="0"/>
              <w:autoSpaceDN w:val="0"/>
              <w:adjustRightInd w:val="0"/>
              <w:spacing w:after="0"/>
              <w:rPr>
                <w:rFonts w:cstheme="minorHAnsi"/>
              </w:rPr>
            </w:pPr>
            <w:r w:rsidRPr="005949E6">
              <w:rPr>
                <w:rFonts w:cstheme="minorHAnsi"/>
              </w:rPr>
              <w:t>d</w:t>
            </w:r>
            <w:r w:rsidR="008B7C8E" w:rsidRPr="005949E6">
              <w:rPr>
                <w:rFonts w:cstheme="minorHAnsi"/>
              </w:rPr>
              <w:t>edykowana</w:t>
            </w:r>
          </w:p>
          <w:p w:rsidR="008B7C8E" w:rsidRPr="005949E6" w:rsidRDefault="00D8374F" w:rsidP="007A6A89">
            <w:pPr>
              <w:pStyle w:val="Akapitzlist"/>
              <w:numPr>
                <w:ilvl w:val="0"/>
                <w:numId w:val="92"/>
              </w:numPr>
              <w:suppressAutoHyphens/>
              <w:autoSpaceDE w:val="0"/>
              <w:autoSpaceDN w:val="0"/>
              <w:adjustRightInd w:val="0"/>
              <w:spacing w:after="0"/>
              <w:rPr>
                <w:rFonts w:cstheme="minorHAnsi"/>
              </w:rPr>
            </w:pPr>
            <w:r w:rsidRPr="005949E6">
              <w:rPr>
                <w:rFonts w:cstheme="minorHAnsi"/>
              </w:rPr>
              <w:t>p</w:t>
            </w:r>
            <w:r w:rsidR="008B7C8E" w:rsidRPr="005949E6">
              <w:rPr>
                <w:rFonts w:cstheme="minorHAnsi"/>
              </w:rPr>
              <w:t>amięć VRAM 6 GB GDDR6</w:t>
            </w:r>
          </w:p>
          <w:p w:rsidR="008B7C8E" w:rsidRPr="005949E6" w:rsidRDefault="00D8374F" w:rsidP="007A6A89">
            <w:pPr>
              <w:pStyle w:val="Akapitzlist"/>
              <w:numPr>
                <w:ilvl w:val="0"/>
                <w:numId w:val="92"/>
              </w:numPr>
              <w:suppressAutoHyphens/>
              <w:autoSpaceDE w:val="0"/>
              <w:autoSpaceDN w:val="0"/>
              <w:adjustRightInd w:val="0"/>
              <w:spacing w:after="0"/>
              <w:rPr>
                <w:rFonts w:cstheme="minorHAnsi"/>
              </w:rPr>
            </w:pPr>
            <w:r w:rsidRPr="005949E6">
              <w:rPr>
                <w:rFonts w:cstheme="minorHAnsi"/>
              </w:rPr>
              <w:t>p</w:t>
            </w:r>
            <w:r w:rsidR="008B7C8E" w:rsidRPr="005949E6">
              <w:rPr>
                <w:rFonts w:cstheme="minorHAnsi"/>
              </w:rPr>
              <w:t>osiadająca rdzenie CUDA (wymagane do uzyskania wydajności i kompatybilności w środowiskach graficznych i wykorzystujących AI)</w:t>
            </w:r>
          </w:p>
        </w:tc>
      </w:tr>
      <w:tr w:rsidR="008B7C8E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B7C8E" w:rsidRPr="005949E6" w:rsidRDefault="008B7C8E" w:rsidP="007A6A89">
            <w:pPr>
              <w:pStyle w:val="Akapitzlist"/>
              <w:numPr>
                <w:ilvl w:val="0"/>
                <w:numId w:val="95"/>
              </w:numPr>
              <w:rPr>
                <w:rFonts w:cstheme="minorHAnsi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B7C8E" w:rsidRPr="005949E6" w:rsidRDefault="008B7C8E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Pamięć RAM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B7C8E" w:rsidRPr="005949E6" w:rsidRDefault="008B7C8E" w:rsidP="005949E6">
            <w:pPr>
              <w:suppressAutoHyphens/>
              <w:autoSpaceDE w:val="0"/>
              <w:autoSpaceDN w:val="0"/>
              <w:adjustRightInd w:val="0"/>
              <w:rPr>
                <w:rFonts w:cstheme="minorHAnsi"/>
              </w:rPr>
            </w:pPr>
            <w:r w:rsidRPr="005949E6">
              <w:rPr>
                <w:rFonts w:cstheme="minorHAnsi"/>
              </w:rPr>
              <w:t>32 GB DDR5</w:t>
            </w:r>
          </w:p>
        </w:tc>
      </w:tr>
      <w:tr w:rsidR="008B7C8E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B7C8E" w:rsidRPr="005949E6" w:rsidRDefault="008B7C8E" w:rsidP="007A6A89">
            <w:pPr>
              <w:pStyle w:val="Akapitzlist"/>
              <w:numPr>
                <w:ilvl w:val="0"/>
                <w:numId w:val="95"/>
              </w:numPr>
              <w:rPr>
                <w:rFonts w:cstheme="minorHAnsi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B7C8E" w:rsidRPr="005949E6" w:rsidRDefault="008B7C8E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Dysk SSD PCIe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B7C8E" w:rsidRPr="005949E6" w:rsidRDefault="008B7C8E" w:rsidP="005949E6">
            <w:pPr>
              <w:suppressAutoHyphens/>
              <w:autoSpaceDE w:val="0"/>
              <w:autoSpaceDN w:val="0"/>
              <w:adjustRightInd w:val="0"/>
              <w:rPr>
                <w:rFonts w:cstheme="minorHAnsi"/>
              </w:rPr>
            </w:pPr>
            <w:r w:rsidRPr="005949E6">
              <w:rPr>
                <w:rFonts w:cstheme="minorHAnsi"/>
              </w:rPr>
              <w:t>Pojemność: 1 TB</w:t>
            </w:r>
          </w:p>
        </w:tc>
      </w:tr>
      <w:tr w:rsidR="008B7C8E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B7C8E" w:rsidRPr="005949E6" w:rsidRDefault="008B7C8E" w:rsidP="007A6A89">
            <w:pPr>
              <w:pStyle w:val="Akapitzlist"/>
              <w:numPr>
                <w:ilvl w:val="0"/>
                <w:numId w:val="95"/>
              </w:numPr>
              <w:rPr>
                <w:rFonts w:cstheme="minorHAnsi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B7C8E" w:rsidRPr="005949E6" w:rsidRDefault="008B7C8E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Przekątna ekranu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B7C8E" w:rsidRPr="005949E6" w:rsidRDefault="008B7C8E" w:rsidP="005949E6">
            <w:pPr>
              <w:suppressAutoHyphens/>
              <w:autoSpaceDE w:val="0"/>
              <w:autoSpaceDN w:val="0"/>
              <w:adjustRightInd w:val="0"/>
              <w:rPr>
                <w:rFonts w:cstheme="minorHAnsi"/>
              </w:rPr>
            </w:pPr>
            <w:r w:rsidRPr="005949E6">
              <w:rPr>
                <w:rFonts w:cstheme="minorHAnsi"/>
              </w:rPr>
              <w:t>27 cali</w:t>
            </w:r>
          </w:p>
        </w:tc>
      </w:tr>
      <w:tr w:rsidR="008B7C8E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B7C8E" w:rsidRPr="005949E6" w:rsidRDefault="008B7C8E" w:rsidP="007A6A89">
            <w:pPr>
              <w:pStyle w:val="Akapitzlist"/>
              <w:numPr>
                <w:ilvl w:val="0"/>
                <w:numId w:val="95"/>
              </w:numPr>
              <w:rPr>
                <w:rFonts w:cstheme="minorHAnsi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B7C8E" w:rsidRPr="005949E6" w:rsidRDefault="008B7C8E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Rozdzielczość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B7C8E" w:rsidRPr="005949E6" w:rsidRDefault="008B7C8E" w:rsidP="005949E6">
            <w:pPr>
              <w:suppressAutoHyphens/>
              <w:autoSpaceDE w:val="0"/>
              <w:autoSpaceDN w:val="0"/>
              <w:adjustRightInd w:val="0"/>
              <w:rPr>
                <w:rFonts w:cstheme="minorHAnsi"/>
              </w:rPr>
            </w:pPr>
            <w:r w:rsidRPr="005949E6">
              <w:rPr>
                <w:rFonts w:cstheme="minorHAnsi"/>
              </w:rPr>
              <w:t>2560x1440</w:t>
            </w:r>
          </w:p>
        </w:tc>
      </w:tr>
      <w:tr w:rsidR="008B7C8E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B7C8E" w:rsidRPr="005949E6" w:rsidRDefault="008B7C8E" w:rsidP="007A6A89">
            <w:pPr>
              <w:pStyle w:val="Akapitzlist"/>
              <w:numPr>
                <w:ilvl w:val="0"/>
                <w:numId w:val="95"/>
              </w:numPr>
              <w:rPr>
                <w:rFonts w:cstheme="minorHAnsi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B7C8E" w:rsidRPr="005949E6" w:rsidRDefault="008B7C8E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Proporcje ekranu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B7C8E" w:rsidRPr="005949E6" w:rsidRDefault="008B7C8E" w:rsidP="005949E6">
            <w:pPr>
              <w:suppressAutoHyphens/>
              <w:autoSpaceDE w:val="0"/>
              <w:autoSpaceDN w:val="0"/>
              <w:adjustRightInd w:val="0"/>
              <w:rPr>
                <w:rFonts w:cstheme="minorHAnsi"/>
              </w:rPr>
            </w:pPr>
            <w:r w:rsidRPr="005949E6">
              <w:rPr>
                <w:rFonts w:cstheme="minorHAnsi"/>
              </w:rPr>
              <w:t>16:9</w:t>
            </w:r>
          </w:p>
        </w:tc>
      </w:tr>
      <w:tr w:rsidR="008B7C8E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B7C8E" w:rsidRPr="005949E6" w:rsidRDefault="008B7C8E" w:rsidP="007A6A89">
            <w:pPr>
              <w:pStyle w:val="Akapitzlist"/>
              <w:numPr>
                <w:ilvl w:val="0"/>
                <w:numId w:val="95"/>
              </w:numPr>
              <w:rPr>
                <w:rFonts w:cstheme="minorHAnsi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B7C8E" w:rsidRPr="005949E6" w:rsidRDefault="008B7C8E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Technologia matrycy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B7C8E" w:rsidRPr="005949E6" w:rsidRDefault="008B7C8E" w:rsidP="005949E6">
            <w:pPr>
              <w:suppressAutoHyphens/>
              <w:autoSpaceDE w:val="0"/>
              <w:autoSpaceDN w:val="0"/>
              <w:adjustRightInd w:val="0"/>
              <w:rPr>
                <w:rFonts w:cstheme="minorHAnsi"/>
              </w:rPr>
            </w:pPr>
            <w:r w:rsidRPr="005949E6">
              <w:rPr>
                <w:rFonts w:cstheme="minorHAnsi"/>
              </w:rPr>
              <w:t>IPS</w:t>
            </w:r>
          </w:p>
        </w:tc>
      </w:tr>
      <w:tr w:rsidR="008B7C8E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B7C8E" w:rsidRPr="005949E6" w:rsidRDefault="008B7C8E" w:rsidP="007A6A89">
            <w:pPr>
              <w:pStyle w:val="Akapitzlist"/>
              <w:numPr>
                <w:ilvl w:val="0"/>
                <w:numId w:val="95"/>
              </w:numPr>
              <w:rPr>
                <w:rFonts w:cstheme="minorHAnsi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B7C8E" w:rsidRPr="005949E6" w:rsidRDefault="008B7C8E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Jasność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B7C8E" w:rsidRPr="005949E6" w:rsidRDefault="008B7C8E" w:rsidP="005949E6">
            <w:pPr>
              <w:suppressAutoHyphens/>
              <w:autoSpaceDE w:val="0"/>
              <w:autoSpaceDN w:val="0"/>
              <w:adjustRightInd w:val="0"/>
              <w:rPr>
                <w:rFonts w:cstheme="minorHAnsi"/>
              </w:rPr>
            </w:pPr>
            <w:r w:rsidRPr="005949E6">
              <w:rPr>
                <w:rFonts w:cstheme="minorHAnsi"/>
              </w:rPr>
              <w:t>400 cd/m</w:t>
            </w:r>
            <w:r w:rsidRPr="005949E6">
              <w:rPr>
                <w:rFonts w:cstheme="minorHAnsi"/>
                <w:vertAlign w:val="superscript"/>
              </w:rPr>
              <w:t>2</w:t>
            </w:r>
          </w:p>
        </w:tc>
      </w:tr>
      <w:tr w:rsidR="008B7C8E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B7C8E" w:rsidRPr="005949E6" w:rsidRDefault="008B7C8E" w:rsidP="007A6A89">
            <w:pPr>
              <w:pStyle w:val="Akapitzlist"/>
              <w:numPr>
                <w:ilvl w:val="0"/>
                <w:numId w:val="95"/>
              </w:numPr>
              <w:rPr>
                <w:rFonts w:cstheme="minorHAnsi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B7C8E" w:rsidRPr="005949E6" w:rsidRDefault="008B7C8E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Matryca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B7C8E" w:rsidRPr="005949E6" w:rsidRDefault="008B7C8E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Matowa</w:t>
            </w:r>
          </w:p>
        </w:tc>
      </w:tr>
      <w:tr w:rsidR="008B7C8E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B7C8E" w:rsidRPr="005949E6" w:rsidRDefault="008B7C8E" w:rsidP="007A6A89">
            <w:pPr>
              <w:pStyle w:val="Akapitzlist"/>
              <w:numPr>
                <w:ilvl w:val="0"/>
                <w:numId w:val="95"/>
              </w:numPr>
              <w:rPr>
                <w:rFonts w:cstheme="minorHAnsi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B7C8E" w:rsidRPr="005949E6" w:rsidRDefault="008B7C8E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Kontrast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B7C8E" w:rsidRPr="005949E6" w:rsidRDefault="008B7C8E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1500:1</w:t>
            </w:r>
          </w:p>
        </w:tc>
      </w:tr>
      <w:tr w:rsidR="008B7C8E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B7C8E" w:rsidRPr="005949E6" w:rsidRDefault="008B7C8E" w:rsidP="007A6A89">
            <w:pPr>
              <w:pStyle w:val="Akapitzlist"/>
              <w:numPr>
                <w:ilvl w:val="0"/>
                <w:numId w:val="95"/>
              </w:numPr>
              <w:rPr>
                <w:rFonts w:cstheme="minorHAnsi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B7C8E" w:rsidRPr="005949E6" w:rsidRDefault="008B7C8E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Wyświetlacz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B7C8E" w:rsidRPr="005949E6" w:rsidRDefault="008B7C8E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Kolorowy</w:t>
            </w:r>
          </w:p>
        </w:tc>
      </w:tr>
      <w:tr w:rsidR="008B7C8E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B7C8E" w:rsidRPr="005949E6" w:rsidRDefault="008B7C8E" w:rsidP="007A6A89">
            <w:pPr>
              <w:pStyle w:val="Akapitzlist"/>
              <w:numPr>
                <w:ilvl w:val="0"/>
                <w:numId w:val="95"/>
              </w:numPr>
              <w:rPr>
                <w:rFonts w:cstheme="minorHAnsi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B7C8E" w:rsidRPr="005949E6" w:rsidRDefault="008B7C8E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Kąty widzenia</w:t>
            </w:r>
            <w:r w:rsidRPr="005949E6">
              <w:rPr>
                <w:rFonts w:cstheme="minorHAnsi"/>
              </w:rPr>
              <w:tab/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B7C8E" w:rsidRPr="005949E6" w:rsidRDefault="008B7C8E" w:rsidP="007A6A89">
            <w:pPr>
              <w:pStyle w:val="Akapitzlist"/>
              <w:numPr>
                <w:ilvl w:val="0"/>
                <w:numId w:val="93"/>
              </w:numPr>
              <w:spacing w:after="0"/>
              <w:rPr>
                <w:rFonts w:cstheme="minorHAnsi"/>
              </w:rPr>
            </w:pPr>
            <w:r w:rsidRPr="005949E6">
              <w:rPr>
                <w:rFonts w:cstheme="minorHAnsi"/>
              </w:rPr>
              <w:t>w pionie: 178°</w:t>
            </w:r>
          </w:p>
          <w:p w:rsidR="008B7C8E" w:rsidRPr="005949E6" w:rsidRDefault="008B7C8E" w:rsidP="007A6A89">
            <w:pPr>
              <w:pStyle w:val="Akapitzlist"/>
              <w:numPr>
                <w:ilvl w:val="0"/>
                <w:numId w:val="93"/>
              </w:numPr>
              <w:spacing w:after="0"/>
              <w:rPr>
                <w:rFonts w:cstheme="minorHAnsi"/>
              </w:rPr>
            </w:pPr>
            <w:r w:rsidRPr="005949E6">
              <w:rPr>
                <w:rFonts w:cstheme="minorHAnsi"/>
              </w:rPr>
              <w:t>w poziomie: 178°</w:t>
            </w:r>
          </w:p>
        </w:tc>
      </w:tr>
      <w:tr w:rsidR="008B7C8E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B7C8E" w:rsidRPr="005949E6" w:rsidRDefault="008B7C8E" w:rsidP="007A6A89">
            <w:pPr>
              <w:pStyle w:val="Akapitzlist"/>
              <w:numPr>
                <w:ilvl w:val="0"/>
                <w:numId w:val="95"/>
              </w:numPr>
              <w:rPr>
                <w:rFonts w:cstheme="minorHAnsi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B7C8E" w:rsidRPr="005949E6" w:rsidRDefault="008B7C8E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Regulacja wysokości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B7C8E" w:rsidRPr="005949E6" w:rsidRDefault="008B7C8E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w zakresie 0</w:t>
            </w:r>
            <w:r w:rsidR="00D8374F" w:rsidRPr="005949E6">
              <w:rPr>
                <w:rFonts w:cstheme="minorHAnsi"/>
              </w:rPr>
              <w:t>-</w:t>
            </w:r>
            <w:r w:rsidRPr="005949E6">
              <w:rPr>
                <w:rFonts w:cstheme="minorHAnsi"/>
              </w:rPr>
              <w:t>130 mm</w:t>
            </w:r>
          </w:p>
        </w:tc>
      </w:tr>
      <w:tr w:rsidR="008B7C8E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B7C8E" w:rsidRPr="005949E6" w:rsidRDefault="008B7C8E" w:rsidP="007A6A89">
            <w:pPr>
              <w:pStyle w:val="Akapitzlist"/>
              <w:numPr>
                <w:ilvl w:val="0"/>
                <w:numId w:val="95"/>
              </w:numPr>
              <w:rPr>
                <w:rFonts w:cstheme="minorHAnsi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B7C8E" w:rsidRPr="005949E6" w:rsidRDefault="008B7C8E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Regulacja pochylenia ekranu w przód i w tył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B7C8E" w:rsidRPr="005949E6" w:rsidRDefault="008B7C8E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w zakresie -5° - 20°</w:t>
            </w:r>
          </w:p>
        </w:tc>
      </w:tr>
      <w:tr w:rsidR="008B7C8E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B7C8E" w:rsidRPr="005949E6" w:rsidRDefault="008B7C8E" w:rsidP="007A6A89">
            <w:pPr>
              <w:pStyle w:val="Akapitzlist"/>
              <w:numPr>
                <w:ilvl w:val="0"/>
                <w:numId w:val="95"/>
              </w:numPr>
              <w:rPr>
                <w:rFonts w:cstheme="minorHAnsi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B7C8E" w:rsidRPr="005949E6" w:rsidRDefault="00D8374F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Multimedia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D8374F" w:rsidRPr="005949E6" w:rsidRDefault="00D8374F" w:rsidP="007A6A89">
            <w:pPr>
              <w:pStyle w:val="Akapitzlist"/>
              <w:numPr>
                <w:ilvl w:val="0"/>
                <w:numId w:val="94"/>
              </w:numPr>
              <w:spacing w:after="0"/>
              <w:rPr>
                <w:rFonts w:cstheme="minorHAnsi"/>
              </w:rPr>
            </w:pPr>
            <w:r w:rsidRPr="005949E6">
              <w:rPr>
                <w:rFonts w:cstheme="minorHAnsi"/>
              </w:rPr>
              <w:t>wbudowana kamera</w:t>
            </w:r>
          </w:p>
          <w:p w:rsidR="008B7C8E" w:rsidRPr="005949E6" w:rsidRDefault="00D8374F" w:rsidP="007A6A89">
            <w:pPr>
              <w:pStyle w:val="Akapitzlist"/>
              <w:numPr>
                <w:ilvl w:val="0"/>
                <w:numId w:val="94"/>
              </w:numPr>
              <w:rPr>
                <w:rFonts w:cstheme="minorHAnsi"/>
              </w:rPr>
            </w:pPr>
            <w:r w:rsidRPr="005949E6">
              <w:rPr>
                <w:rFonts w:cstheme="minorHAnsi"/>
              </w:rPr>
              <w:t>wbudowany mikrofon</w:t>
            </w:r>
          </w:p>
        </w:tc>
      </w:tr>
      <w:tr w:rsidR="008B7C8E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B7C8E" w:rsidRPr="005949E6" w:rsidRDefault="008B7C8E" w:rsidP="007A6A89">
            <w:pPr>
              <w:pStyle w:val="Akapitzlist"/>
              <w:numPr>
                <w:ilvl w:val="0"/>
                <w:numId w:val="95"/>
              </w:numPr>
              <w:rPr>
                <w:rFonts w:cstheme="minorHAnsi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B7C8E" w:rsidRPr="005949E6" w:rsidRDefault="008B7C8E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Kolor obudowy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B7C8E" w:rsidRPr="005949E6" w:rsidRDefault="008B7C8E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Czarny</w:t>
            </w:r>
          </w:p>
        </w:tc>
      </w:tr>
      <w:tr w:rsidR="008B7C8E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B7C8E" w:rsidRPr="005949E6" w:rsidRDefault="008B7C8E" w:rsidP="007A6A89">
            <w:pPr>
              <w:pStyle w:val="Akapitzlist"/>
              <w:numPr>
                <w:ilvl w:val="0"/>
                <w:numId w:val="95"/>
              </w:numPr>
              <w:rPr>
                <w:rFonts w:cstheme="minorHAnsi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B7C8E" w:rsidRPr="005949E6" w:rsidRDefault="008B7C8E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Złącza komunikacyjn</w:t>
            </w:r>
            <w:r w:rsidR="00871622" w:rsidRPr="005949E6">
              <w:rPr>
                <w:rFonts w:cstheme="minorHAnsi"/>
              </w:rPr>
              <w:t>e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71622" w:rsidRPr="005949E6" w:rsidRDefault="00871622" w:rsidP="007A6A89">
            <w:pPr>
              <w:pStyle w:val="Akapitzlist"/>
              <w:numPr>
                <w:ilvl w:val="0"/>
                <w:numId w:val="96"/>
              </w:numPr>
              <w:rPr>
                <w:rFonts w:cstheme="minorHAnsi"/>
              </w:rPr>
            </w:pPr>
            <w:r w:rsidRPr="005949E6">
              <w:rPr>
                <w:rFonts w:cstheme="minorHAnsi"/>
              </w:rPr>
              <w:t>2x USB-C</w:t>
            </w:r>
          </w:p>
          <w:p w:rsidR="00871622" w:rsidRPr="005949E6" w:rsidRDefault="00871622" w:rsidP="007A6A89">
            <w:pPr>
              <w:pStyle w:val="Akapitzlist"/>
              <w:numPr>
                <w:ilvl w:val="0"/>
                <w:numId w:val="96"/>
              </w:numPr>
              <w:rPr>
                <w:rFonts w:cstheme="minorHAnsi"/>
              </w:rPr>
            </w:pPr>
            <w:r w:rsidRPr="005949E6">
              <w:rPr>
                <w:rFonts w:cstheme="minorHAnsi"/>
              </w:rPr>
              <w:t>4x USB-A</w:t>
            </w:r>
          </w:p>
          <w:p w:rsidR="00871622" w:rsidRPr="005949E6" w:rsidRDefault="00871622" w:rsidP="007A6A89">
            <w:pPr>
              <w:pStyle w:val="Akapitzlist"/>
              <w:numPr>
                <w:ilvl w:val="0"/>
                <w:numId w:val="96"/>
              </w:numPr>
              <w:rPr>
                <w:rFonts w:cstheme="minorHAnsi"/>
              </w:rPr>
            </w:pPr>
            <w:r w:rsidRPr="005949E6">
              <w:rPr>
                <w:rFonts w:cstheme="minorHAnsi"/>
              </w:rPr>
              <w:t>1x uniwersalny port audio (kombinacja słuchawek i mikrofonu)</w:t>
            </w:r>
          </w:p>
          <w:p w:rsidR="00871622" w:rsidRPr="005949E6" w:rsidRDefault="00871622" w:rsidP="007A6A89">
            <w:pPr>
              <w:pStyle w:val="Akapitzlist"/>
              <w:numPr>
                <w:ilvl w:val="0"/>
                <w:numId w:val="96"/>
              </w:numPr>
              <w:rPr>
                <w:rFonts w:cstheme="minorHAnsi"/>
              </w:rPr>
            </w:pPr>
            <w:r w:rsidRPr="005949E6">
              <w:rPr>
                <w:rFonts w:cstheme="minorHAnsi"/>
              </w:rPr>
              <w:t>1x RJ45 1000Mbps</w:t>
            </w:r>
          </w:p>
          <w:p w:rsidR="00871622" w:rsidRPr="005949E6" w:rsidRDefault="00871622" w:rsidP="007A6A89">
            <w:pPr>
              <w:pStyle w:val="Akapitzlist"/>
              <w:numPr>
                <w:ilvl w:val="0"/>
                <w:numId w:val="96"/>
              </w:numPr>
              <w:rPr>
                <w:rFonts w:cstheme="minorHAnsi"/>
              </w:rPr>
            </w:pPr>
            <w:r w:rsidRPr="005949E6">
              <w:rPr>
                <w:rFonts w:cstheme="minorHAnsi"/>
              </w:rPr>
              <w:t>1x wyjście HDMI lub DisplayPort</w:t>
            </w:r>
          </w:p>
          <w:p w:rsidR="008B7C8E" w:rsidRPr="005949E6" w:rsidRDefault="00871622" w:rsidP="007A6A89">
            <w:pPr>
              <w:pStyle w:val="Akapitzlist"/>
              <w:numPr>
                <w:ilvl w:val="0"/>
                <w:numId w:val="96"/>
              </w:numPr>
              <w:rPr>
                <w:rFonts w:cstheme="minorHAnsi"/>
              </w:rPr>
            </w:pPr>
            <w:r w:rsidRPr="005949E6">
              <w:rPr>
                <w:rFonts w:cstheme="minorHAnsi"/>
              </w:rPr>
              <w:t>1x czytnik kart SD</w:t>
            </w:r>
          </w:p>
        </w:tc>
      </w:tr>
      <w:tr w:rsidR="00871622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71622" w:rsidRPr="005949E6" w:rsidRDefault="00871622" w:rsidP="007A6A89">
            <w:pPr>
              <w:pStyle w:val="Akapitzlist"/>
              <w:numPr>
                <w:ilvl w:val="0"/>
                <w:numId w:val="95"/>
              </w:numPr>
              <w:rPr>
                <w:rFonts w:cstheme="minorHAnsi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71622" w:rsidRPr="005949E6" w:rsidRDefault="00871622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Łączność Wi-Fi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71622" w:rsidRPr="005949E6" w:rsidRDefault="00871622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Standard Wi-Fi 6 (802.11ax)</w:t>
            </w:r>
          </w:p>
        </w:tc>
      </w:tr>
      <w:tr w:rsidR="00871622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71622" w:rsidRPr="005949E6" w:rsidRDefault="00871622" w:rsidP="007A6A89">
            <w:pPr>
              <w:pStyle w:val="Akapitzlist"/>
              <w:numPr>
                <w:ilvl w:val="0"/>
                <w:numId w:val="95"/>
              </w:numPr>
              <w:rPr>
                <w:rFonts w:cstheme="minorHAnsi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71622" w:rsidRPr="005949E6" w:rsidRDefault="00871622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Łączność Bluetooth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71622" w:rsidRPr="005949E6" w:rsidRDefault="00871622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Standard Bluetooth 5</w:t>
            </w:r>
          </w:p>
        </w:tc>
      </w:tr>
      <w:tr w:rsidR="00871622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71622" w:rsidRPr="005949E6" w:rsidRDefault="00871622" w:rsidP="007A6A89">
            <w:pPr>
              <w:pStyle w:val="Akapitzlist"/>
              <w:numPr>
                <w:ilvl w:val="0"/>
                <w:numId w:val="95"/>
              </w:numPr>
              <w:rPr>
                <w:rFonts w:cstheme="minorHAnsi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71622" w:rsidRPr="005949E6" w:rsidRDefault="00871622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Układ Trusted Platform Module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71622" w:rsidRPr="005949E6" w:rsidRDefault="00871622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TPM 2.0 lub nowszy</w:t>
            </w:r>
          </w:p>
        </w:tc>
      </w:tr>
      <w:tr w:rsidR="00871622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71622" w:rsidRPr="005949E6" w:rsidRDefault="00871622" w:rsidP="007A6A89">
            <w:pPr>
              <w:pStyle w:val="Akapitzlist"/>
              <w:numPr>
                <w:ilvl w:val="0"/>
                <w:numId w:val="95"/>
              </w:numPr>
              <w:rPr>
                <w:rFonts w:cstheme="minorHAnsi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71622" w:rsidRPr="005949E6" w:rsidRDefault="00871622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Funkcje i zabezpieczenia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600F9" w:rsidRPr="005949E6" w:rsidRDefault="00D8374F" w:rsidP="007A6A89">
            <w:pPr>
              <w:pStyle w:val="Akapitzlist"/>
              <w:numPr>
                <w:ilvl w:val="0"/>
                <w:numId w:val="97"/>
              </w:numPr>
              <w:spacing w:after="0"/>
              <w:rPr>
                <w:rFonts w:cstheme="minorHAnsi"/>
              </w:rPr>
            </w:pPr>
            <w:r w:rsidRPr="005949E6">
              <w:rPr>
                <w:rFonts w:cstheme="minorHAnsi"/>
              </w:rPr>
              <w:t>p</w:t>
            </w:r>
            <w:r w:rsidR="00A600F9" w:rsidRPr="005949E6">
              <w:rPr>
                <w:rFonts w:cstheme="minorHAnsi"/>
              </w:rPr>
              <w:t>osiada funkcję Wake-on-Lan (WoL)</w:t>
            </w:r>
          </w:p>
          <w:p w:rsidR="00871622" w:rsidRPr="005949E6" w:rsidRDefault="00D8374F" w:rsidP="007A6A89">
            <w:pPr>
              <w:pStyle w:val="Akapitzlist"/>
              <w:numPr>
                <w:ilvl w:val="0"/>
                <w:numId w:val="97"/>
              </w:numPr>
              <w:spacing w:after="0"/>
              <w:rPr>
                <w:rFonts w:cstheme="minorHAnsi"/>
              </w:rPr>
            </w:pPr>
            <w:r w:rsidRPr="005949E6">
              <w:rPr>
                <w:rFonts w:cstheme="minorHAnsi"/>
              </w:rPr>
              <w:t>m</w:t>
            </w:r>
            <w:r w:rsidR="00A600F9" w:rsidRPr="005949E6">
              <w:rPr>
                <w:rFonts w:cstheme="minorHAnsi"/>
              </w:rPr>
              <w:t>ożliwość zabezpieczenia dostępu do ustawień systemu BIOS/UEFI</w:t>
            </w:r>
          </w:p>
        </w:tc>
      </w:tr>
      <w:tr w:rsidR="00A600F9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600F9" w:rsidRPr="005949E6" w:rsidRDefault="00A600F9" w:rsidP="007A6A89">
            <w:pPr>
              <w:pStyle w:val="Akapitzlist"/>
              <w:numPr>
                <w:ilvl w:val="0"/>
                <w:numId w:val="95"/>
              </w:numPr>
              <w:rPr>
                <w:rFonts w:cstheme="minorHAnsi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600F9" w:rsidRPr="005949E6" w:rsidRDefault="00A600F9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Zasilacz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600F9" w:rsidRPr="005949E6" w:rsidRDefault="00A600F9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Wewnętrzny zasilacz komputerowy, posiadający certyfikat sprawności 80 PLUS Gold</w:t>
            </w:r>
          </w:p>
        </w:tc>
      </w:tr>
      <w:tr w:rsidR="00A600F9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600F9" w:rsidRPr="005949E6" w:rsidRDefault="00A600F9" w:rsidP="007A6A89">
            <w:pPr>
              <w:pStyle w:val="Akapitzlist"/>
              <w:numPr>
                <w:ilvl w:val="0"/>
                <w:numId w:val="95"/>
              </w:numPr>
              <w:rPr>
                <w:rFonts w:cstheme="minorHAnsi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600F9" w:rsidRPr="005949E6" w:rsidRDefault="00A600F9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Kabel zasilający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600F9" w:rsidRPr="005949E6" w:rsidRDefault="00A600F9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Fabrycznie nowy kabel zasilający z kątową wtyczką sieciową (wtyczka, którą wkłada się do gniazdka elektrycznego) o długości 180 cm, kompatybilny z zaoferowanym komputerem AiO</w:t>
            </w:r>
          </w:p>
        </w:tc>
      </w:tr>
      <w:tr w:rsidR="00A600F9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600F9" w:rsidRPr="005949E6" w:rsidRDefault="00A600F9" w:rsidP="007A6A89">
            <w:pPr>
              <w:pStyle w:val="Akapitzlist"/>
              <w:numPr>
                <w:ilvl w:val="0"/>
                <w:numId w:val="95"/>
              </w:numPr>
              <w:rPr>
                <w:rFonts w:cstheme="minorHAnsi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600F9" w:rsidRPr="005949E6" w:rsidRDefault="00A600F9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System operacyjny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600F9" w:rsidRPr="005949E6" w:rsidRDefault="00A600F9" w:rsidP="005949E6">
            <w:pPr>
              <w:spacing w:after="0"/>
              <w:rPr>
                <w:rFonts w:cstheme="minorHAnsi"/>
              </w:rPr>
            </w:pPr>
            <w:r w:rsidRPr="005949E6">
              <w:rPr>
                <w:rFonts w:cstheme="minorHAnsi"/>
              </w:rPr>
              <w:t xml:space="preserve">Windows 11 Pro lub Pro EDU, wersja 64-bitowa w polskiej wersji językowej - nowy system operacyjny pochodzący z legalnego źródła, nieużywany oraz nieaktywowany nigdy wcześniej na innym urządzeniu, kompatybilny z zaoferowanym zestawem </w:t>
            </w:r>
            <w:r w:rsidRPr="005949E6">
              <w:rPr>
                <w:rFonts w:cstheme="minorHAnsi"/>
              </w:rPr>
              <w:lastRenderedPageBreak/>
              <w:t>komputerowym, zainstalowany na komputerze, posiadający naklejkę hologramową (COA), która powinna być zabezpieczona przed możliwością odczytania klucza za pomocą zabezpieczeń stosowanych przez producenta, w przypadku wersji OEM wymaga się dostarczenia pełnego pakietu, tj. koperty z nadrukiem, płyty z obrazem systemu operacyjnego oraz naklejką COA</w:t>
            </w:r>
            <w:r w:rsidR="00D9583D" w:rsidRPr="005949E6">
              <w:rPr>
                <w:rFonts w:cstheme="minorHAnsi"/>
              </w:rPr>
              <w:t>.</w:t>
            </w:r>
          </w:p>
          <w:p w:rsidR="00D9583D" w:rsidRPr="005949E6" w:rsidRDefault="00D9583D" w:rsidP="005949E6">
            <w:pPr>
              <w:spacing w:after="0"/>
              <w:rPr>
                <w:rFonts w:cstheme="minorHAnsi"/>
              </w:rPr>
            </w:pPr>
            <w:r w:rsidRPr="005949E6">
              <w:rPr>
                <w:rFonts w:cstheme="minorHAnsi"/>
              </w:rPr>
              <w:t>Zamawiający wymaga wskazanego systemu operacyjnego, ponieważ w szkole realizowany jest program nauczania oparty na oprogramowaniu działającym w środowisku Windows, w tym aplikacjach biurowych oraz specjalistycznym oprogramowaniu edukacyjnym wykorzystywanym w procesie kształcenia i egzaminowania.</w:t>
            </w:r>
          </w:p>
        </w:tc>
      </w:tr>
      <w:tr w:rsidR="00A600F9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600F9" w:rsidRPr="005949E6" w:rsidRDefault="00A600F9" w:rsidP="007A6A89">
            <w:pPr>
              <w:pStyle w:val="Akapitzlist"/>
              <w:numPr>
                <w:ilvl w:val="0"/>
                <w:numId w:val="95"/>
              </w:numPr>
              <w:rPr>
                <w:rFonts w:cstheme="minorHAnsi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600F9" w:rsidRPr="005949E6" w:rsidRDefault="00A600F9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Zestaw klawiatury i myszy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D8374F" w:rsidRPr="005949E6" w:rsidRDefault="00D8374F" w:rsidP="005949E6">
            <w:pPr>
              <w:pStyle w:val="Akapitzlist"/>
              <w:numPr>
                <w:ilvl w:val="0"/>
                <w:numId w:val="91"/>
              </w:numPr>
              <w:rPr>
                <w:rFonts w:cstheme="minorHAnsi"/>
              </w:rPr>
            </w:pPr>
            <w:r w:rsidRPr="005949E6">
              <w:rPr>
                <w:rFonts w:cstheme="minorHAnsi"/>
              </w:rPr>
              <w:t xml:space="preserve">Kolor: Czarny </w:t>
            </w:r>
          </w:p>
          <w:p w:rsidR="00D8374F" w:rsidRPr="005949E6" w:rsidRDefault="00D8374F" w:rsidP="005949E6">
            <w:pPr>
              <w:pStyle w:val="Akapitzlist"/>
              <w:numPr>
                <w:ilvl w:val="0"/>
                <w:numId w:val="91"/>
              </w:numPr>
              <w:rPr>
                <w:rFonts w:cstheme="minorHAnsi"/>
              </w:rPr>
            </w:pPr>
            <w:r w:rsidRPr="005949E6">
              <w:rPr>
                <w:rFonts w:cstheme="minorHAnsi"/>
              </w:rPr>
              <w:t>Łączność Przewodowa</w:t>
            </w:r>
          </w:p>
          <w:p w:rsidR="00D8374F" w:rsidRPr="005949E6" w:rsidRDefault="00D8374F" w:rsidP="005949E6">
            <w:pPr>
              <w:pStyle w:val="Akapitzlist"/>
              <w:numPr>
                <w:ilvl w:val="0"/>
                <w:numId w:val="91"/>
              </w:numPr>
              <w:rPr>
                <w:rFonts w:cstheme="minorHAnsi"/>
              </w:rPr>
            </w:pPr>
            <w:r w:rsidRPr="005949E6">
              <w:rPr>
                <w:rFonts w:cstheme="minorHAnsi"/>
              </w:rPr>
              <w:t>Interfej</w:t>
            </w:r>
            <w:r w:rsidR="00870401">
              <w:rPr>
                <w:rFonts w:cstheme="minorHAnsi"/>
              </w:rPr>
              <w:t>s</w:t>
            </w:r>
            <w:r w:rsidRPr="005949E6">
              <w:rPr>
                <w:rFonts w:cstheme="minorHAnsi"/>
              </w:rPr>
              <w:t xml:space="preserve"> USB-A</w:t>
            </w:r>
          </w:p>
          <w:p w:rsidR="00D8374F" w:rsidRPr="005949E6" w:rsidRDefault="00D8374F" w:rsidP="005949E6">
            <w:pPr>
              <w:pStyle w:val="Akapitzlist"/>
              <w:numPr>
                <w:ilvl w:val="0"/>
                <w:numId w:val="91"/>
              </w:numPr>
              <w:rPr>
                <w:rFonts w:cstheme="minorHAnsi"/>
              </w:rPr>
            </w:pPr>
            <w:r w:rsidRPr="005949E6">
              <w:rPr>
                <w:rFonts w:cstheme="minorHAnsi"/>
              </w:rPr>
              <w:t>Długość kabla myszy: 180 cm</w:t>
            </w:r>
          </w:p>
          <w:p w:rsidR="00D8374F" w:rsidRPr="005949E6" w:rsidRDefault="00D8374F" w:rsidP="005949E6">
            <w:pPr>
              <w:pStyle w:val="Akapitzlist"/>
              <w:numPr>
                <w:ilvl w:val="0"/>
                <w:numId w:val="91"/>
              </w:numPr>
              <w:rPr>
                <w:rFonts w:cstheme="minorHAnsi"/>
              </w:rPr>
            </w:pPr>
            <w:r w:rsidRPr="005949E6">
              <w:rPr>
                <w:rFonts w:cstheme="minorHAnsi"/>
              </w:rPr>
              <w:t>Czujnik śledzenia ruchu myszy: Optyczny</w:t>
            </w:r>
          </w:p>
          <w:p w:rsidR="00D8374F" w:rsidRPr="005949E6" w:rsidRDefault="00D8374F" w:rsidP="005949E6">
            <w:pPr>
              <w:pStyle w:val="Akapitzlist"/>
              <w:numPr>
                <w:ilvl w:val="0"/>
                <w:numId w:val="91"/>
              </w:numPr>
              <w:rPr>
                <w:rFonts w:cstheme="minorHAnsi"/>
              </w:rPr>
            </w:pPr>
            <w:r w:rsidRPr="005949E6">
              <w:rPr>
                <w:rFonts w:cstheme="minorHAnsi"/>
              </w:rPr>
              <w:t>Rozdzielczość śledzenia ruchu myszy (DPI): 1000</w:t>
            </w:r>
          </w:p>
          <w:p w:rsidR="00D8374F" w:rsidRPr="005949E6" w:rsidRDefault="00D8374F" w:rsidP="005949E6">
            <w:pPr>
              <w:pStyle w:val="Akapitzlist"/>
              <w:numPr>
                <w:ilvl w:val="0"/>
                <w:numId w:val="91"/>
              </w:numPr>
              <w:rPr>
                <w:rFonts w:cstheme="minorHAnsi"/>
              </w:rPr>
            </w:pPr>
            <w:r w:rsidRPr="005949E6">
              <w:rPr>
                <w:rFonts w:cstheme="minorHAnsi"/>
              </w:rPr>
              <w:t>Rolka przewijania myszy: 1 rolka</w:t>
            </w:r>
          </w:p>
          <w:p w:rsidR="00D8374F" w:rsidRPr="005949E6" w:rsidRDefault="00D8374F" w:rsidP="005949E6">
            <w:pPr>
              <w:pStyle w:val="Akapitzlist"/>
              <w:numPr>
                <w:ilvl w:val="0"/>
                <w:numId w:val="91"/>
              </w:numPr>
              <w:rPr>
                <w:rFonts w:cstheme="minorHAnsi"/>
              </w:rPr>
            </w:pPr>
            <w:r w:rsidRPr="005949E6">
              <w:rPr>
                <w:rFonts w:cstheme="minorHAnsi"/>
              </w:rPr>
              <w:t>Liczba przycisków myszy</w:t>
            </w:r>
            <w:r w:rsidRPr="005949E6">
              <w:rPr>
                <w:rFonts w:cstheme="minorHAnsi"/>
              </w:rPr>
              <w:tab/>
              <w:t>3 (prawy, lewy i środkowy)</w:t>
            </w:r>
          </w:p>
          <w:p w:rsidR="00D8374F" w:rsidRPr="005949E6" w:rsidRDefault="00D8374F" w:rsidP="005949E6">
            <w:pPr>
              <w:pStyle w:val="Akapitzlist"/>
              <w:numPr>
                <w:ilvl w:val="0"/>
                <w:numId w:val="91"/>
              </w:numPr>
              <w:rPr>
                <w:rFonts w:cstheme="minorHAnsi"/>
              </w:rPr>
            </w:pPr>
            <w:r w:rsidRPr="005949E6">
              <w:rPr>
                <w:rFonts w:cstheme="minorHAnsi"/>
              </w:rPr>
              <w:t>Waga myszy: 90 g</w:t>
            </w:r>
          </w:p>
          <w:p w:rsidR="00D8374F" w:rsidRPr="005949E6" w:rsidRDefault="00D8374F" w:rsidP="005949E6">
            <w:pPr>
              <w:pStyle w:val="Akapitzlist"/>
              <w:numPr>
                <w:ilvl w:val="0"/>
                <w:numId w:val="91"/>
              </w:numPr>
              <w:rPr>
                <w:rFonts w:cstheme="minorHAnsi"/>
              </w:rPr>
            </w:pPr>
            <w:r w:rsidRPr="005949E6">
              <w:rPr>
                <w:rFonts w:cstheme="minorHAnsi"/>
              </w:rPr>
              <w:t>Długość kabla klawiatury: 150 cm</w:t>
            </w:r>
          </w:p>
          <w:p w:rsidR="00D8374F" w:rsidRPr="005949E6" w:rsidRDefault="00D8374F" w:rsidP="005949E6">
            <w:pPr>
              <w:pStyle w:val="Akapitzlist"/>
              <w:numPr>
                <w:ilvl w:val="0"/>
                <w:numId w:val="91"/>
              </w:numPr>
              <w:rPr>
                <w:rFonts w:cstheme="minorHAnsi"/>
              </w:rPr>
            </w:pPr>
            <w:r w:rsidRPr="005949E6">
              <w:rPr>
                <w:rFonts w:cstheme="minorHAnsi"/>
              </w:rPr>
              <w:t>Układ klawiatury: QWERTY</w:t>
            </w:r>
          </w:p>
          <w:p w:rsidR="00D8374F" w:rsidRPr="005949E6" w:rsidRDefault="00D8374F" w:rsidP="005949E6">
            <w:pPr>
              <w:pStyle w:val="Akapitzlist"/>
              <w:numPr>
                <w:ilvl w:val="0"/>
                <w:numId w:val="91"/>
              </w:numPr>
              <w:rPr>
                <w:rFonts w:cstheme="minorHAnsi"/>
              </w:rPr>
            </w:pPr>
            <w:r w:rsidRPr="005949E6">
              <w:rPr>
                <w:rFonts w:cstheme="minorHAnsi"/>
              </w:rPr>
              <w:t>Rozmiar klawiatury: Pełnowymiarowa klawiatura z zintegrowanym blokiem numerycznym</w:t>
            </w:r>
          </w:p>
          <w:p w:rsidR="00D8374F" w:rsidRPr="005949E6" w:rsidRDefault="00D8374F" w:rsidP="005949E6">
            <w:pPr>
              <w:pStyle w:val="Akapitzlist"/>
              <w:numPr>
                <w:ilvl w:val="0"/>
                <w:numId w:val="91"/>
              </w:numPr>
              <w:rPr>
                <w:rFonts w:cstheme="minorHAnsi"/>
              </w:rPr>
            </w:pPr>
            <w:r w:rsidRPr="005949E6">
              <w:rPr>
                <w:rFonts w:cstheme="minorHAnsi"/>
              </w:rPr>
              <w:t>Odchylane nóżki klawiatury: na płasko 0° i nachylenie 8°</w:t>
            </w:r>
          </w:p>
          <w:p w:rsidR="00D8374F" w:rsidRPr="005949E6" w:rsidRDefault="00D8374F" w:rsidP="005949E6">
            <w:pPr>
              <w:pStyle w:val="Akapitzlist"/>
              <w:numPr>
                <w:ilvl w:val="0"/>
                <w:numId w:val="91"/>
              </w:numPr>
              <w:rPr>
                <w:rFonts w:cstheme="minorHAnsi"/>
              </w:rPr>
            </w:pPr>
            <w:r w:rsidRPr="005949E6">
              <w:rPr>
                <w:rFonts w:cstheme="minorHAnsi"/>
              </w:rPr>
              <w:t>Żywotność klawiatury 10 milionów kliknięć</w:t>
            </w:r>
          </w:p>
          <w:p w:rsidR="00A600F9" w:rsidRPr="005949E6" w:rsidRDefault="00D8374F" w:rsidP="005949E6">
            <w:pPr>
              <w:pStyle w:val="Akapitzlist"/>
              <w:numPr>
                <w:ilvl w:val="0"/>
                <w:numId w:val="91"/>
              </w:numPr>
              <w:rPr>
                <w:rFonts w:cstheme="minorHAnsi"/>
              </w:rPr>
            </w:pPr>
            <w:r w:rsidRPr="005949E6">
              <w:rPr>
                <w:rFonts w:cstheme="minorHAnsi"/>
              </w:rPr>
              <w:t>Waga klawiatury 550 g</w:t>
            </w:r>
          </w:p>
        </w:tc>
      </w:tr>
      <w:tr w:rsidR="00A600F9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600F9" w:rsidRPr="005949E6" w:rsidRDefault="00A600F9" w:rsidP="007A6A89">
            <w:pPr>
              <w:pStyle w:val="Akapitzlist"/>
              <w:numPr>
                <w:ilvl w:val="0"/>
                <w:numId w:val="95"/>
              </w:numPr>
              <w:rPr>
                <w:rFonts w:cstheme="minorHAnsi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600F9" w:rsidRPr="005949E6" w:rsidRDefault="00A600F9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Zgodność zestawu komputerowego z normami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600F9" w:rsidRPr="005949E6" w:rsidRDefault="00A600F9" w:rsidP="005949E6">
            <w:pPr>
              <w:spacing w:after="0"/>
              <w:rPr>
                <w:rFonts w:cstheme="minorHAnsi"/>
              </w:rPr>
            </w:pPr>
            <w:r w:rsidRPr="005949E6">
              <w:rPr>
                <w:rFonts w:cstheme="minorHAnsi"/>
              </w:rPr>
              <w:t>Producent powinien posiadać:</w:t>
            </w:r>
          </w:p>
          <w:p w:rsidR="00A600F9" w:rsidRPr="005949E6" w:rsidRDefault="00A600F9" w:rsidP="005949E6">
            <w:pPr>
              <w:pStyle w:val="Akapitzlist"/>
              <w:numPr>
                <w:ilvl w:val="0"/>
                <w:numId w:val="91"/>
              </w:numPr>
              <w:rPr>
                <w:rFonts w:cstheme="minorHAnsi"/>
              </w:rPr>
            </w:pPr>
            <w:r w:rsidRPr="005949E6">
              <w:rPr>
                <w:rFonts w:cstheme="minorHAnsi"/>
              </w:rPr>
              <w:t>certyfikat ISO 9001</w:t>
            </w:r>
          </w:p>
          <w:p w:rsidR="00A600F9" w:rsidRPr="005949E6" w:rsidRDefault="00A600F9" w:rsidP="005949E6">
            <w:pPr>
              <w:pStyle w:val="Akapitzlist"/>
              <w:numPr>
                <w:ilvl w:val="0"/>
                <w:numId w:val="91"/>
              </w:numPr>
              <w:rPr>
                <w:rFonts w:cstheme="minorHAnsi"/>
              </w:rPr>
            </w:pPr>
            <w:r w:rsidRPr="005949E6">
              <w:rPr>
                <w:rFonts w:cstheme="minorHAnsi"/>
              </w:rPr>
              <w:t>certyfikat ISO 14001</w:t>
            </w:r>
          </w:p>
          <w:p w:rsidR="00A600F9" w:rsidRPr="005949E6" w:rsidRDefault="00770A21" w:rsidP="005949E6">
            <w:pPr>
              <w:spacing w:after="0"/>
              <w:rPr>
                <w:rFonts w:cstheme="minorHAnsi"/>
              </w:rPr>
            </w:pPr>
            <w:r w:rsidRPr="005949E6">
              <w:rPr>
                <w:rFonts w:cstheme="minorHAnsi"/>
              </w:rPr>
              <w:t>Z</w:t>
            </w:r>
            <w:r w:rsidR="00A600F9" w:rsidRPr="005949E6">
              <w:rPr>
                <w:rFonts w:cstheme="minorHAnsi"/>
              </w:rPr>
              <w:t>estaw powinien posiadać:</w:t>
            </w:r>
          </w:p>
          <w:p w:rsidR="00A600F9" w:rsidRPr="005949E6" w:rsidRDefault="00A600F9" w:rsidP="005949E6">
            <w:pPr>
              <w:pStyle w:val="Akapitzlist"/>
              <w:numPr>
                <w:ilvl w:val="0"/>
                <w:numId w:val="91"/>
              </w:numPr>
              <w:rPr>
                <w:rFonts w:cstheme="minorHAnsi"/>
              </w:rPr>
            </w:pPr>
            <w:r w:rsidRPr="005949E6">
              <w:rPr>
                <w:rFonts w:cstheme="minorHAnsi"/>
              </w:rPr>
              <w:t>deklaracj</w:t>
            </w:r>
            <w:r w:rsidR="00770A21" w:rsidRPr="005949E6">
              <w:rPr>
                <w:rFonts w:cstheme="minorHAnsi"/>
              </w:rPr>
              <w:t>ę</w:t>
            </w:r>
            <w:r w:rsidRPr="005949E6">
              <w:rPr>
                <w:rFonts w:cstheme="minorHAnsi"/>
              </w:rPr>
              <w:t xml:space="preserve"> zgodności UE i oznakowanie CE</w:t>
            </w:r>
          </w:p>
          <w:p w:rsidR="00A600F9" w:rsidRPr="005949E6" w:rsidRDefault="00A600F9" w:rsidP="005949E6">
            <w:pPr>
              <w:pStyle w:val="Akapitzlist"/>
              <w:numPr>
                <w:ilvl w:val="0"/>
                <w:numId w:val="91"/>
              </w:numPr>
              <w:spacing w:after="0"/>
              <w:rPr>
                <w:rFonts w:cstheme="minorHAnsi"/>
              </w:rPr>
            </w:pPr>
            <w:r w:rsidRPr="005949E6">
              <w:rPr>
                <w:rFonts w:cstheme="minorHAnsi"/>
              </w:rPr>
              <w:t>certyfikat TCO (produkt aktywny na liście TCO) lub EPEAT (produkt aktywny na liście EPEAT)</w:t>
            </w:r>
          </w:p>
          <w:p w:rsidR="00770A21" w:rsidRPr="005949E6" w:rsidRDefault="00770A21" w:rsidP="005949E6">
            <w:pPr>
              <w:rPr>
                <w:rFonts w:cstheme="minorHAnsi"/>
                <w:b/>
                <w:bCs/>
              </w:rPr>
            </w:pPr>
            <w:r w:rsidRPr="005949E6">
              <w:rPr>
                <w:rFonts w:cstheme="minorHAnsi"/>
                <w:b/>
                <w:bCs/>
              </w:rPr>
              <w:t>Przedłożenie tych dokumentów będzie podstawą odbioru dostawy i podpisania protokołu odbioru sprzętu.</w:t>
            </w:r>
          </w:p>
        </w:tc>
      </w:tr>
    </w:tbl>
    <w:p w:rsidR="001E7DB7" w:rsidRDefault="001E7DB7" w:rsidP="00D9583D">
      <w:pPr>
        <w:pStyle w:val="Akapitzlist"/>
        <w:numPr>
          <w:ilvl w:val="0"/>
          <w:numId w:val="44"/>
        </w:numPr>
        <w:spacing w:before="240" w:after="0" w:line="360" w:lineRule="auto"/>
        <w:rPr>
          <w:sz w:val="24"/>
        </w:rPr>
      </w:pPr>
      <w:r>
        <w:rPr>
          <w:sz w:val="24"/>
        </w:rPr>
        <w:t>Tablet graficzny: 16 szt.</w:t>
      </w:r>
    </w:p>
    <w:p w:rsidR="001E7DB7" w:rsidRPr="001E7DB7" w:rsidRDefault="001E7DB7" w:rsidP="001E7DB7">
      <w:pPr>
        <w:suppressAutoHyphens/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</w:rPr>
      </w:pPr>
      <w:r w:rsidRPr="001E7DB7">
        <w:rPr>
          <w:rFonts w:ascii="Arial" w:hAnsi="Arial" w:cs="Arial"/>
          <w:sz w:val="24"/>
        </w:rPr>
        <w:t>Parametry minimalne:</w:t>
      </w:r>
    </w:p>
    <w:tbl>
      <w:tblPr>
        <w:tblW w:w="9073" w:type="dxa"/>
        <w:tblInd w:w="10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74"/>
        <w:gridCol w:w="3721"/>
        <w:gridCol w:w="4678"/>
      </w:tblGrid>
      <w:tr w:rsidR="001E7DB7" w:rsidRPr="004B05B8" w:rsidTr="00F27433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:rsidR="001E7DB7" w:rsidRPr="004B05B8" w:rsidRDefault="001E7DB7" w:rsidP="008B7C8E">
            <w:pPr>
              <w:jc w:val="center"/>
              <w:rPr>
                <w:rFonts w:ascii="Arial" w:hAnsi="Arial" w:cs="Arial"/>
                <w:b/>
              </w:rPr>
            </w:pPr>
            <w:r w:rsidRPr="004B05B8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:rsidR="001E7DB7" w:rsidRPr="004B05B8" w:rsidRDefault="001E7DB7" w:rsidP="008B7C8E">
            <w:pPr>
              <w:jc w:val="center"/>
              <w:rPr>
                <w:rFonts w:ascii="Arial" w:hAnsi="Arial" w:cs="Arial"/>
                <w:b/>
              </w:rPr>
            </w:pPr>
            <w:r w:rsidRPr="004B05B8">
              <w:rPr>
                <w:rFonts w:ascii="Arial" w:hAnsi="Arial" w:cs="Arial"/>
                <w:b/>
              </w:rPr>
              <w:t>Parametr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:rsidR="001E7DB7" w:rsidRPr="004B05B8" w:rsidRDefault="001E7DB7" w:rsidP="008B7C8E">
            <w:pPr>
              <w:jc w:val="center"/>
              <w:rPr>
                <w:rFonts w:ascii="Arial" w:hAnsi="Arial" w:cs="Arial"/>
                <w:b/>
              </w:rPr>
            </w:pPr>
            <w:r w:rsidRPr="004B05B8">
              <w:rPr>
                <w:rFonts w:ascii="Arial" w:hAnsi="Arial" w:cs="Arial"/>
                <w:b/>
              </w:rPr>
              <w:t>Charakterystyka (wymagania minimalne)</w:t>
            </w:r>
          </w:p>
        </w:tc>
      </w:tr>
      <w:tr w:rsidR="00F27433" w:rsidRPr="00F27433" w:rsidTr="00F27433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F27433" w:rsidRPr="001D1A86" w:rsidRDefault="00F27433" w:rsidP="007A6A89">
            <w:pPr>
              <w:pStyle w:val="Akapitzlist"/>
              <w:numPr>
                <w:ilvl w:val="0"/>
                <w:numId w:val="9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F27433" w:rsidRPr="00F27433" w:rsidRDefault="00F27433" w:rsidP="00F27433">
            <w:pPr>
              <w:rPr>
                <w:rFonts w:ascii="Arial" w:hAnsi="Arial" w:cs="Arial"/>
              </w:rPr>
            </w:pPr>
            <w:r w:rsidRPr="00F27433">
              <w:rPr>
                <w:rFonts w:ascii="Arial" w:hAnsi="Arial" w:cs="Arial"/>
              </w:rPr>
              <w:t>Poziomy nacisku pióra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F27433" w:rsidRPr="00F27433" w:rsidRDefault="00F27433" w:rsidP="00F27433">
            <w:pPr>
              <w:rPr>
                <w:rFonts w:ascii="Arial" w:hAnsi="Arial" w:cs="Arial"/>
              </w:rPr>
            </w:pPr>
            <w:r w:rsidRPr="00F27433">
              <w:rPr>
                <w:rFonts w:ascii="Arial" w:hAnsi="Arial" w:cs="Arial"/>
              </w:rPr>
              <w:t>8192</w:t>
            </w:r>
          </w:p>
        </w:tc>
      </w:tr>
      <w:tr w:rsidR="00F27433" w:rsidRPr="00F27433" w:rsidTr="00F27433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F27433" w:rsidRPr="001D1A86" w:rsidRDefault="00F27433" w:rsidP="007A6A89">
            <w:pPr>
              <w:pStyle w:val="Akapitzlist"/>
              <w:numPr>
                <w:ilvl w:val="0"/>
                <w:numId w:val="9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F27433" w:rsidRPr="00F27433" w:rsidRDefault="00F27433" w:rsidP="00F27433">
            <w:pPr>
              <w:rPr>
                <w:rFonts w:ascii="Arial" w:hAnsi="Arial" w:cs="Arial"/>
              </w:rPr>
            </w:pPr>
            <w:r w:rsidRPr="00F27433">
              <w:rPr>
                <w:rFonts w:ascii="Arial" w:hAnsi="Arial" w:cs="Arial"/>
              </w:rPr>
              <w:t>Rozdzielczość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F27433" w:rsidRPr="00F27433" w:rsidRDefault="00F27433" w:rsidP="00F27433">
            <w:pPr>
              <w:rPr>
                <w:rFonts w:ascii="Arial" w:hAnsi="Arial" w:cs="Arial"/>
              </w:rPr>
            </w:pPr>
            <w:r w:rsidRPr="00F27433">
              <w:rPr>
                <w:rFonts w:ascii="Arial" w:hAnsi="Arial" w:cs="Arial"/>
              </w:rPr>
              <w:t>5080 lpi</w:t>
            </w:r>
          </w:p>
        </w:tc>
      </w:tr>
      <w:tr w:rsidR="00F27433" w:rsidRPr="00F27433" w:rsidTr="00F27433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F27433" w:rsidRPr="001D1A86" w:rsidRDefault="00F27433" w:rsidP="007A6A89">
            <w:pPr>
              <w:pStyle w:val="Akapitzlist"/>
              <w:numPr>
                <w:ilvl w:val="0"/>
                <w:numId w:val="9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F27433" w:rsidRPr="00F27433" w:rsidRDefault="00F27433" w:rsidP="00F27433">
            <w:pPr>
              <w:rPr>
                <w:rFonts w:ascii="Arial" w:hAnsi="Arial" w:cs="Arial"/>
              </w:rPr>
            </w:pPr>
            <w:r w:rsidRPr="00F27433">
              <w:rPr>
                <w:rFonts w:ascii="Arial" w:hAnsi="Arial" w:cs="Arial"/>
              </w:rPr>
              <w:t>Rozpoznawanie pochylenia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F27433" w:rsidRPr="00F27433" w:rsidRDefault="00D9583D" w:rsidP="00F274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 zakresie od -</w:t>
            </w:r>
            <w:r w:rsidR="00F27433" w:rsidRPr="00F27433">
              <w:rPr>
                <w:rFonts w:ascii="Arial" w:hAnsi="Arial" w:cs="Arial"/>
              </w:rPr>
              <w:t>60 stopni</w:t>
            </w:r>
            <w:r>
              <w:rPr>
                <w:rFonts w:ascii="Arial" w:hAnsi="Arial" w:cs="Arial"/>
              </w:rPr>
              <w:t xml:space="preserve"> do +60 stopni </w:t>
            </w:r>
          </w:p>
        </w:tc>
      </w:tr>
      <w:tr w:rsidR="00F27433" w:rsidRPr="00F27433" w:rsidTr="00F27433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F27433" w:rsidRPr="00F27433" w:rsidRDefault="00F27433" w:rsidP="007A6A89">
            <w:pPr>
              <w:pStyle w:val="Akapitzlist"/>
              <w:numPr>
                <w:ilvl w:val="0"/>
                <w:numId w:val="9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F27433" w:rsidRPr="00F27433" w:rsidRDefault="00F27433" w:rsidP="00F27433">
            <w:pPr>
              <w:rPr>
                <w:rFonts w:ascii="Arial" w:hAnsi="Arial" w:cs="Arial"/>
              </w:rPr>
            </w:pPr>
            <w:r w:rsidRPr="00F27433">
              <w:rPr>
                <w:rFonts w:ascii="Arial" w:hAnsi="Arial" w:cs="Arial"/>
              </w:rPr>
              <w:t>Aktywny obszar roboczy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F27433" w:rsidRPr="00F27433" w:rsidRDefault="00F27433" w:rsidP="00F27433">
            <w:pPr>
              <w:rPr>
                <w:rFonts w:ascii="Arial" w:hAnsi="Arial" w:cs="Arial"/>
              </w:rPr>
            </w:pPr>
            <w:r w:rsidRPr="00F27433">
              <w:rPr>
                <w:rFonts w:ascii="Arial" w:hAnsi="Arial" w:cs="Arial"/>
              </w:rPr>
              <w:t>187 mm x 105 mm</w:t>
            </w:r>
          </w:p>
        </w:tc>
      </w:tr>
      <w:tr w:rsidR="00F27433" w:rsidRPr="00F27433" w:rsidTr="00F27433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F27433" w:rsidRPr="00F27433" w:rsidRDefault="00F27433" w:rsidP="007A6A89">
            <w:pPr>
              <w:pStyle w:val="Akapitzlist"/>
              <w:numPr>
                <w:ilvl w:val="0"/>
                <w:numId w:val="9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F27433" w:rsidRPr="00F27433" w:rsidRDefault="00F27433" w:rsidP="00F27433">
            <w:pPr>
              <w:rPr>
                <w:rFonts w:ascii="Arial" w:hAnsi="Arial" w:cs="Arial"/>
              </w:rPr>
            </w:pPr>
            <w:r w:rsidRPr="00F27433">
              <w:rPr>
                <w:rFonts w:ascii="Arial" w:hAnsi="Arial" w:cs="Arial"/>
              </w:rPr>
              <w:t>Zapasowe wkłady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F27433" w:rsidRPr="00F27433" w:rsidRDefault="00F27433" w:rsidP="00F27433">
            <w:pPr>
              <w:rPr>
                <w:rFonts w:ascii="Arial" w:hAnsi="Arial" w:cs="Arial"/>
              </w:rPr>
            </w:pPr>
            <w:r w:rsidRPr="00F27433">
              <w:rPr>
                <w:rFonts w:ascii="Arial" w:hAnsi="Arial" w:cs="Arial"/>
              </w:rPr>
              <w:t>10</w:t>
            </w:r>
          </w:p>
        </w:tc>
      </w:tr>
      <w:tr w:rsidR="00F27433" w:rsidRPr="00F27433" w:rsidTr="00F27433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F27433" w:rsidRPr="00F27433" w:rsidRDefault="00F27433" w:rsidP="007A6A89">
            <w:pPr>
              <w:pStyle w:val="Akapitzlist"/>
              <w:numPr>
                <w:ilvl w:val="0"/>
                <w:numId w:val="9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F27433" w:rsidRPr="00F27433" w:rsidRDefault="00F27433" w:rsidP="00F27433">
            <w:pPr>
              <w:rPr>
                <w:rFonts w:ascii="Arial" w:hAnsi="Arial" w:cs="Arial"/>
              </w:rPr>
            </w:pPr>
            <w:r w:rsidRPr="00F27433">
              <w:rPr>
                <w:rFonts w:ascii="Arial" w:hAnsi="Arial" w:cs="Arial"/>
              </w:rPr>
              <w:t>Łączność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F27433" w:rsidRPr="00F27433" w:rsidRDefault="00F27433" w:rsidP="00F27433">
            <w:pPr>
              <w:rPr>
                <w:rFonts w:ascii="Arial" w:hAnsi="Arial" w:cs="Arial"/>
              </w:rPr>
            </w:pPr>
            <w:r w:rsidRPr="00F27433">
              <w:rPr>
                <w:rFonts w:ascii="Arial" w:hAnsi="Arial" w:cs="Arial"/>
              </w:rPr>
              <w:t>USB, Bluetooth</w:t>
            </w:r>
            <w:r w:rsidR="001D1A86">
              <w:rPr>
                <w:rFonts w:ascii="Arial" w:hAnsi="Arial" w:cs="Arial"/>
              </w:rPr>
              <w:t xml:space="preserve"> 5</w:t>
            </w:r>
          </w:p>
        </w:tc>
      </w:tr>
      <w:tr w:rsidR="00F27433" w:rsidRPr="00F27433" w:rsidTr="00F27433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F27433" w:rsidRPr="00F27433" w:rsidRDefault="00F27433" w:rsidP="007A6A89">
            <w:pPr>
              <w:pStyle w:val="Akapitzlist"/>
              <w:numPr>
                <w:ilvl w:val="0"/>
                <w:numId w:val="9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F27433" w:rsidRPr="00F27433" w:rsidRDefault="00F27433" w:rsidP="00F27433">
            <w:pPr>
              <w:rPr>
                <w:rFonts w:ascii="Arial" w:hAnsi="Arial" w:cs="Arial"/>
              </w:rPr>
            </w:pPr>
            <w:r w:rsidRPr="00F27433">
              <w:rPr>
                <w:rFonts w:ascii="Arial" w:hAnsi="Arial" w:cs="Arial"/>
              </w:rPr>
              <w:t>Kompatybilność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F27433" w:rsidRPr="00F27433" w:rsidRDefault="00F27433" w:rsidP="00F27433">
            <w:pPr>
              <w:rPr>
                <w:rFonts w:ascii="Arial" w:hAnsi="Arial" w:cs="Arial"/>
              </w:rPr>
            </w:pPr>
            <w:r w:rsidRPr="00F27433">
              <w:rPr>
                <w:rFonts w:ascii="Arial" w:hAnsi="Arial" w:cs="Arial"/>
              </w:rPr>
              <w:t>Windows</w:t>
            </w:r>
            <w:r w:rsidR="001D1A86">
              <w:rPr>
                <w:rFonts w:ascii="Arial" w:hAnsi="Arial" w:cs="Arial"/>
              </w:rPr>
              <w:t xml:space="preserve"> 10 lub nowszy</w:t>
            </w:r>
          </w:p>
        </w:tc>
      </w:tr>
      <w:tr w:rsidR="00F27433" w:rsidRPr="00F27433" w:rsidTr="00F27433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F27433" w:rsidRPr="00F27433" w:rsidRDefault="00F27433" w:rsidP="007A6A89">
            <w:pPr>
              <w:pStyle w:val="Akapitzlist"/>
              <w:numPr>
                <w:ilvl w:val="0"/>
                <w:numId w:val="9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F27433" w:rsidRPr="00F27433" w:rsidRDefault="00F27433" w:rsidP="00F27433">
            <w:pPr>
              <w:rPr>
                <w:rFonts w:ascii="Arial" w:hAnsi="Arial" w:cs="Arial"/>
              </w:rPr>
            </w:pPr>
            <w:r w:rsidRPr="00F27433">
              <w:rPr>
                <w:rFonts w:ascii="Arial" w:hAnsi="Arial" w:cs="Arial"/>
              </w:rPr>
              <w:t>Kolor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F27433" w:rsidRPr="00F27433" w:rsidRDefault="00F27433" w:rsidP="00F27433">
            <w:pPr>
              <w:rPr>
                <w:rFonts w:ascii="Arial" w:hAnsi="Arial" w:cs="Arial"/>
              </w:rPr>
            </w:pPr>
            <w:r w:rsidRPr="00F27433">
              <w:rPr>
                <w:rFonts w:ascii="Arial" w:hAnsi="Arial" w:cs="Arial"/>
              </w:rPr>
              <w:t>Czarny</w:t>
            </w:r>
          </w:p>
        </w:tc>
      </w:tr>
      <w:tr w:rsidR="00F27433" w:rsidRPr="00F27433" w:rsidTr="00F27433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F27433" w:rsidRPr="00F27433" w:rsidRDefault="00F27433" w:rsidP="007A6A89">
            <w:pPr>
              <w:pStyle w:val="Akapitzlist"/>
              <w:numPr>
                <w:ilvl w:val="0"/>
                <w:numId w:val="9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F27433" w:rsidRPr="00F27433" w:rsidRDefault="001D1A86" w:rsidP="00F274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 akcesoria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F27433" w:rsidRPr="00F27433" w:rsidRDefault="00F27433" w:rsidP="007A6A89">
            <w:pPr>
              <w:pStyle w:val="Styltabeli2"/>
              <w:numPr>
                <w:ilvl w:val="0"/>
                <w:numId w:val="100"/>
              </w:numPr>
              <w:tabs>
                <w:tab w:val="left" w:pos="36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27433">
              <w:rPr>
                <w:rFonts w:ascii="Arial" w:hAnsi="Arial" w:cs="Arial"/>
                <w:sz w:val="22"/>
                <w:szCs w:val="22"/>
              </w:rPr>
              <w:t>Tablet graficzny</w:t>
            </w:r>
          </w:p>
          <w:p w:rsidR="00F27433" w:rsidRPr="00F27433" w:rsidRDefault="00F27433" w:rsidP="007A6A89">
            <w:pPr>
              <w:pStyle w:val="Styltabeli2"/>
              <w:numPr>
                <w:ilvl w:val="0"/>
                <w:numId w:val="100"/>
              </w:numPr>
              <w:tabs>
                <w:tab w:val="left" w:pos="36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27433">
              <w:rPr>
                <w:rFonts w:ascii="Arial" w:hAnsi="Arial" w:cs="Arial"/>
                <w:sz w:val="22"/>
                <w:szCs w:val="22"/>
              </w:rPr>
              <w:t>Pióro</w:t>
            </w:r>
          </w:p>
          <w:p w:rsidR="00F27433" w:rsidRPr="00F27433" w:rsidRDefault="00F27433" w:rsidP="007A6A89">
            <w:pPr>
              <w:pStyle w:val="Styltabeli2"/>
              <w:numPr>
                <w:ilvl w:val="0"/>
                <w:numId w:val="100"/>
              </w:numPr>
              <w:tabs>
                <w:tab w:val="left" w:pos="36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27433">
              <w:rPr>
                <w:rFonts w:ascii="Arial" w:hAnsi="Arial" w:cs="Arial"/>
                <w:sz w:val="22"/>
                <w:szCs w:val="22"/>
              </w:rPr>
              <w:t>Podstawka pod pióro</w:t>
            </w:r>
          </w:p>
          <w:p w:rsidR="00F27433" w:rsidRPr="00F27433" w:rsidRDefault="00F27433" w:rsidP="007A6A89">
            <w:pPr>
              <w:pStyle w:val="Styltabeli2"/>
              <w:numPr>
                <w:ilvl w:val="0"/>
                <w:numId w:val="100"/>
              </w:numPr>
              <w:tabs>
                <w:tab w:val="left" w:pos="36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27433">
              <w:rPr>
                <w:rFonts w:ascii="Arial" w:hAnsi="Arial" w:cs="Arial"/>
                <w:sz w:val="22"/>
                <w:szCs w:val="22"/>
              </w:rPr>
              <w:t>Kabel USB</w:t>
            </w:r>
          </w:p>
          <w:p w:rsidR="00F27433" w:rsidRPr="001D1A86" w:rsidRDefault="00F27433" w:rsidP="007A6A89">
            <w:pPr>
              <w:pStyle w:val="Akapitzlist"/>
              <w:numPr>
                <w:ilvl w:val="0"/>
                <w:numId w:val="100"/>
              </w:numPr>
              <w:rPr>
                <w:rFonts w:ascii="Arial" w:hAnsi="Arial" w:cs="Arial"/>
              </w:rPr>
            </w:pPr>
            <w:r w:rsidRPr="001D1A86">
              <w:rPr>
                <w:rFonts w:ascii="Arial" w:hAnsi="Arial" w:cs="Arial"/>
              </w:rPr>
              <w:t>Etui</w:t>
            </w:r>
          </w:p>
        </w:tc>
      </w:tr>
    </w:tbl>
    <w:p w:rsidR="00F27433" w:rsidRDefault="00F27433" w:rsidP="002C7B88">
      <w:pPr>
        <w:pStyle w:val="Akapitzlist"/>
        <w:numPr>
          <w:ilvl w:val="0"/>
          <w:numId w:val="44"/>
        </w:numPr>
        <w:spacing w:before="240" w:after="0" w:line="360" w:lineRule="auto"/>
        <w:rPr>
          <w:sz w:val="24"/>
        </w:rPr>
      </w:pPr>
      <w:r>
        <w:rPr>
          <w:sz w:val="24"/>
        </w:rPr>
        <w:t>Czytnik kart: 2 szt.</w:t>
      </w:r>
    </w:p>
    <w:p w:rsidR="00F27433" w:rsidRPr="001E7DB7" w:rsidRDefault="00F27433" w:rsidP="00F27433">
      <w:pPr>
        <w:suppressAutoHyphens/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</w:rPr>
      </w:pPr>
      <w:r w:rsidRPr="001E7DB7">
        <w:rPr>
          <w:rFonts w:ascii="Arial" w:hAnsi="Arial" w:cs="Arial"/>
          <w:sz w:val="24"/>
        </w:rPr>
        <w:t>Parametry minimalne:</w:t>
      </w:r>
    </w:p>
    <w:tbl>
      <w:tblPr>
        <w:tblW w:w="9073" w:type="dxa"/>
        <w:tblInd w:w="10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74"/>
        <w:gridCol w:w="3721"/>
        <w:gridCol w:w="4678"/>
      </w:tblGrid>
      <w:tr w:rsidR="00F27433" w:rsidRPr="004B05B8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:rsidR="00F27433" w:rsidRPr="004B05B8" w:rsidRDefault="00F27433" w:rsidP="008B7C8E">
            <w:pPr>
              <w:jc w:val="center"/>
              <w:rPr>
                <w:rFonts w:ascii="Arial" w:hAnsi="Arial" w:cs="Arial"/>
                <w:b/>
              </w:rPr>
            </w:pPr>
            <w:r w:rsidRPr="004B05B8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:rsidR="00F27433" w:rsidRPr="004B05B8" w:rsidRDefault="00F27433" w:rsidP="008B7C8E">
            <w:pPr>
              <w:jc w:val="center"/>
              <w:rPr>
                <w:rFonts w:ascii="Arial" w:hAnsi="Arial" w:cs="Arial"/>
                <w:b/>
              </w:rPr>
            </w:pPr>
            <w:r w:rsidRPr="004B05B8">
              <w:rPr>
                <w:rFonts w:ascii="Arial" w:hAnsi="Arial" w:cs="Arial"/>
                <w:b/>
              </w:rPr>
              <w:t>Parametr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:rsidR="00F27433" w:rsidRPr="004B05B8" w:rsidRDefault="00F27433" w:rsidP="008B7C8E">
            <w:pPr>
              <w:jc w:val="center"/>
              <w:rPr>
                <w:rFonts w:ascii="Arial" w:hAnsi="Arial" w:cs="Arial"/>
                <w:b/>
              </w:rPr>
            </w:pPr>
            <w:r w:rsidRPr="004B05B8">
              <w:rPr>
                <w:rFonts w:ascii="Arial" w:hAnsi="Arial" w:cs="Arial"/>
                <w:b/>
              </w:rPr>
              <w:t>Charakterystyka (wymagania minimalne)</w:t>
            </w:r>
          </w:p>
        </w:tc>
      </w:tr>
      <w:tr w:rsidR="00F27433" w:rsidRPr="00F27433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F27433" w:rsidRPr="00DC7A84" w:rsidRDefault="00F27433" w:rsidP="007A6A89">
            <w:pPr>
              <w:pStyle w:val="Akapitzlist"/>
              <w:numPr>
                <w:ilvl w:val="0"/>
                <w:numId w:val="10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F27433" w:rsidRPr="00F27433" w:rsidRDefault="00F27433" w:rsidP="00F27433">
            <w:pPr>
              <w:rPr>
                <w:rFonts w:ascii="Arial" w:hAnsi="Arial" w:cs="Arial"/>
              </w:rPr>
            </w:pPr>
            <w:r w:rsidRPr="00F27433">
              <w:rPr>
                <w:rFonts w:ascii="Arial" w:hAnsi="Arial" w:cs="Arial"/>
              </w:rPr>
              <w:t>Typ czytnika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F27433" w:rsidRPr="00F27433" w:rsidRDefault="00F27433" w:rsidP="00F27433">
            <w:pPr>
              <w:rPr>
                <w:rFonts w:ascii="Arial" w:hAnsi="Arial" w:cs="Arial"/>
              </w:rPr>
            </w:pPr>
            <w:r w:rsidRPr="00F27433">
              <w:rPr>
                <w:rFonts w:ascii="Arial" w:hAnsi="Arial" w:cs="Arial"/>
              </w:rPr>
              <w:t>Zewnętrzny</w:t>
            </w:r>
          </w:p>
        </w:tc>
      </w:tr>
      <w:tr w:rsidR="00F27433" w:rsidRPr="00F27433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F27433" w:rsidRPr="00F27433" w:rsidRDefault="00F27433" w:rsidP="007A6A89">
            <w:pPr>
              <w:pStyle w:val="Akapitzlist"/>
              <w:numPr>
                <w:ilvl w:val="0"/>
                <w:numId w:val="10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F27433" w:rsidRPr="00F27433" w:rsidRDefault="00F27433" w:rsidP="00F27433">
            <w:pPr>
              <w:rPr>
                <w:rFonts w:ascii="Arial" w:hAnsi="Arial" w:cs="Arial"/>
              </w:rPr>
            </w:pPr>
            <w:r w:rsidRPr="00F27433">
              <w:rPr>
                <w:rFonts w:ascii="Arial" w:hAnsi="Arial" w:cs="Arial"/>
              </w:rPr>
              <w:t>Interfejs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F27433" w:rsidRPr="00F27433" w:rsidRDefault="00F27433" w:rsidP="007A6A89">
            <w:pPr>
              <w:pStyle w:val="Styltabeli2"/>
              <w:numPr>
                <w:ilvl w:val="0"/>
                <w:numId w:val="102"/>
              </w:numPr>
              <w:tabs>
                <w:tab w:val="left" w:pos="36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27433">
              <w:rPr>
                <w:rFonts w:ascii="Arial" w:hAnsi="Arial" w:cs="Arial"/>
                <w:sz w:val="22"/>
                <w:szCs w:val="22"/>
              </w:rPr>
              <w:t>USB-A</w:t>
            </w:r>
          </w:p>
          <w:p w:rsidR="00F27433" w:rsidRPr="00DC7A84" w:rsidRDefault="00F27433" w:rsidP="007A6A89">
            <w:pPr>
              <w:pStyle w:val="Akapitzlist"/>
              <w:numPr>
                <w:ilvl w:val="0"/>
                <w:numId w:val="102"/>
              </w:numPr>
              <w:rPr>
                <w:rFonts w:ascii="Arial" w:hAnsi="Arial" w:cs="Arial"/>
              </w:rPr>
            </w:pPr>
            <w:r w:rsidRPr="00DC7A84">
              <w:rPr>
                <w:rFonts w:ascii="Arial" w:hAnsi="Arial" w:cs="Arial"/>
              </w:rPr>
              <w:t>USB-C (adapter w zestawie)</w:t>
            </w:r>
          </w:p>
        </w:tc>
      </w:tr>
    </w:tbl>
    <w:p w:rsidR="00F27433" w:rsidRDefault="00F27433" w:rsidP="002C7B88">
      <w:pPr>
        <w:pStyle w:val="Akapitzlist"/>
        <w:numPr>
          <w:ilvl w:val="0"/>
          <w:numId w:val="44"/>
        </w:numPr>
        <w:spacing w:before="240" w:after="0" w:line="360" w:lineRule="auto"/>
        <w:rPr>
          <w:sz w:val="24"/>
        </w:rPr>
      </w:pPr>
      <w:r w:rsidRPr="00F27433">
        <w:rPr>
          <w:sz w:val="24"/>
        </w:rPr>
        <w:t>Nagrywarka CD/DVD</w:t>
      </w:r>
      <w:r>
        <w:rPr>
          <w:sz w:val="24"/>
        </w:rPr>
        <w:t>: 2 szt.</w:t>
      </w:r>
    </w:p>
    <w:p w:rsidR="00F27433" w:rsidRPr="001E7DB7" w:rsidRDefault="00F27433" w:rsidP="00F27433">
      <w:pPr>
        <w:suppressAutoHyphens/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</w:rPr>
      </w:pPr>
      <w:r w:rsidRPr="001E7DB7">
        <w:rPr>
          <w:rFonts w:ascii="Arial" w:hAnsi="Arial" w:cs="Arial"/>
          <w:sz w:val="24"/>
        </w:rPr>
        <w:t>Parametry minimalne:</w:t>
      </w:r>
    </w:p>
    <w:tbl>
      <w:tblPr>
        <w:tblW w:w="9073" w:type="dxa"/>
        <w:tblInd w:w="10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74"/>
        <w:gridCol w:w="3721"/>
        <w:gridCol w:w="4678"/>
      </w:tblGrid>
      <w:tr w:rsidR="00F27433" w:rsidRPr="004B05B8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:rsidR="00F27433" w:rsidRPr="004B05B8" w:rsidRDefault="00F27433" w:rsidP="008B7C8E">
            <w:pPr>
              <w:jc w:val="center"/>
              <w:rPr>
                <w:rFonts w:ascii="Arial" w:hAnsi="Arial" w:cs="Arial"/>
                <w:b/>
              </w:rPr>
            </w:pPr>
            <w:r w:rsidRPr="004B05B8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:rsidR="00F27433" w:rsidRPr="004B05B8" w:rsidRDefault="00F27433" w:rsidP="008B7C8E">
            <w:pPr>
              <w:jc w:val="center"/>
              <w:rPr>
                <w:rFonts w:ascii="Arial" w:hAnsi="Arial" w:cs="Arial"/>
                <w:b/>
              </w:rPr>
            </w:pPr>
            <w:r w:rsidRPr="004B05B8">
              <w:rPr>
                <w:rFonts w:ascii="Arial" w:hAnsi="Arial" w:cs="Arial"/>
                <w:b/>
              </w:rPr>
              <w:t>Parametr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:rsidR="00F27433" w:rsidRPr="004B05B8" w:rsidRDefault="00F27433" w:rsidP="008B7C8E">
            <w:pPr>
              <w:jc w:val="center"/>
              <w:rPr>
                <w:rFonts w:ascii="Arial" w:hAnsi="Arial" w:cs="Arial"/>
                <w:b/>
              </w:rPr>
            </w:pPr>
            <w:r w:rsidRPr="004B05B8">
              <w:rPr>
                <w:rFonts w:ascii="Arial" w:hAnsi="Arial" w:cs="Arial"/>
                <w:b/>
              </w:rPr>
              <w:t>Charakterystyka (wymagania minimalne)</w:t>
            </w:r>
          </w:p>
        </w:tc>
      </w:tr>
      <w:tr w:rsidR="00F27433" w:rsidRPr="00F27433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F27433" w:rsidRPr="00F27433" w:rsidRDefault="00F27433" w:rsidP="00F27433">
            <w:pPr>
              <w:jc w:val="center"/>
              <w:rPr>
                <w:rFonts w:ascii="Arial" w:hAnsi="Arial" w:cs="Arial"/>
              </w:rPr>
            </w:pPr>
            <w:r w:rsidRPr="00F27433">
              <w:rPr>
                <w:rFonts w:ascii="Arial" w:hAnsi="Arial" w:cs="Arial"/>
              </w:rPr>
              <w:t>1</w:t>
            </w: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F27433" w:rsidRPr="00F27433" w:rsidRDefault="00F27433" w:rsidP="00F27433">
            <w:pPr>
              <w:rPr>
                <w:rFonts w:ascii="Arial" w:hAnsi="Arial" w:cs="Arial"/>
              </w:rPr>
            </w:pPr>
            <w:r w:rsidRPr="00F27433">
              <w:rPr>
                <w:rFonts w:ascii="Arial" w:hAnsi="Arial" w:cs="Arial"/>
              </w:rPr>
              <w:t>Typ napędu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F27433" w:rsidRPr="00F27433" w:rsidRDefault="00F27433" w:rsidP="00F27433">
            <w:pPr>
              <w:rPr>
                <w:rFonts w:ascii="Arial" w:hAnsi="Arial" w:cs="Arial"/>
              </w:rPr>
            </w:pPr>
            <w:r w:rsidRPr="00F27433">
              <w:rPr>
                <w:rFonts w:ascii="Arial" w:hAnsi="Arial" w:cs="Arial"/>
              </w:rPr>
              <w:t>Nagrywarka zewnętrzna</w:t>
            </w:r>
          </w:p>
        </w:tc>
      </w:tr>
      <w:tr w:rsidR="00F27433" w:rsidRPr="00F27433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F27433" w:rsidRPr="00F27433" w:rsidRDefault="00F27433" w:rsidP="00F27433">
            <w:pPr>
              <w:jc w:val="center"/>
              <w:rPr>
                <w:rFonts w:ascii="Arial" w:hAnsi="Arial" w:cs="Arial"/>
              </w:rPr>
            </w:pPr>
            <w:r w:rsidRPr="00F27433">
              <w:rPr>
                <w:rFonts w:ascii="Arial" w:hAnsi="Arial" w:cs="Arial"/>
              </w:rPr>
              <w:t>2</w:t>
            </w: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F27433" w:rsidRPr="00F27433" w:rsidRDefault="00F27433" w:rsidP="00F27433">
            <w:pPr>
              <w:rPr>
                <w:rFonts w:ascii="Arial" w:hAnsi="Arial" w:cs="Arial"/>
              </w:rPr>
            </w:pPr>
            <w:r w:rsidRPr="00F27433">
              <w:rPr>
                <w:rFonts w:ascii="Arial" w:hAnsi="Arial" w:cs="Arial"/>
              </w:rPr>
              <w:t>Kolor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F27433" w:rsidRPr="00F27433" w:rsidRDefault="00F27433" w:rsidP="00F27433">
            <w:pPr>
              <w:rPr>
                <w:rFonts w:ascii="Arial" w:hAnsi="Arial" w:cs="Arial"/>
              </w:rPr>
            </w:pPr>
            <w:r w:rsidRPr="00F27433">
              <w:rPr>
                <w:rFonts w:ascii="Arial" w:hAnsi="Arial" w:cs="Arial"/>
              </w:rPr>
              <w:t>Czarny</w:t>
            </w:r>
          </w:p>
        </w:tc>
      </w:tr>
      <w:tr w:rsidR="00F27433" w:rsidRPr="00841CF1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F27433" w:rsidRPr="00F27433" w:rsidRDefault="00F27433" w:rsidP="00F274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F27433" w:rsidRPr="00F27433" w:rsidRDefault="00F27433" w:rsidP="00F27433">
            <w:pPr>
              <w:rPr>
                <w:rFonts w:ascii="Arial" w:hAnsi="Arial" w:cs="Arial"/>
              </w:rPr>
            </w:pPr>
            <w:r w:rsidRPr="00F27433">
              <w:rPr>
                <w:rFonts w:ascii="Arial" w:hAnsi="Arial" w:cs="Arial"/>
              </w:rPr>
              <w:t>Obsługiwane formaty płyt (odczyt i zapis)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F27433" w:rsidRPr="00F27433" w:rsidRDefault="00F27433" w:rsidP="00F27433">
            <w:pPr>
              <w:pStyle w:val="Styltabeli2"/>
              <w:tabs>
                <w:tab w:val="left" w:pos="360"/>
              </w:tabs>
              <w:spacing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27433">
              <w:rPr>
                <w:rFonts w:ascii="Arial" w:hAnsi="Arial" w:cs="Arial"/>
                <w:sz w:val="22"/>
                <w:szCs w:val="22"/>
                <w:lang w:val="en-GB"/>
              </w:rPr>
              <w:t>CD-R, DVD+R, DVD-R</w:t>
            </w:r>
          </w:p>
        </w:tc>
      </w:tr>
      <w:tr w:rsidR="00F27433" w:rsidRPr="00F27433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F27433" w:rsidRDefault="00F27433" w:rsidP="00F274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F27433" w:rsidRPr="00F27433" w:rsidRDefault="00F27433" w:rsidP="00F27433">
            <w:pPr>
              <w:rPr>
                <w:rFonts w:ascii="Arial" w:hAnsi="Arial" w:cs="Arial"/>
              </w:rPr>
            </w:pPr>
            <w:r w:rsidRPr="00F27433">
              <w:rPr>
                <w:rFonts w:ascii="Arial" w:hAnsi="Arial" w:cs="Arial"/>
              </w:rPr>
              <w:t>Interfejs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F27433" w:rsidRPr="00F27433" w:rsidRDefault="00F27433" w:rsidP="00F27433">
            <w:pPr>
              <w:pStyle w:val="Styltabeli2"/>
              <w:tabs>
                <w:tab w:val="left" w:pos="36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27433">
              <w:rPr>
                <w:rFonts w:ascii="Arial" w:hAnsi="Arial" w:cs="Arial"/>
                <w:sz w:val="22"/>
                <w:szCs w:val="22"/>
              </w:rPr>
              <w:t>USB-C</w:t>
            </w:r>
          </w:p>
        </w:tc>
      </w:tr>
      <w:tr w:rsidR="00F27433" w:rsidRPr="00F27433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F27433" w:rsidRDefault="00F27433" w:rsidP="00F274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F27433" w:rsidRPr="00F27433" w:rsidRDefault="00F27433" w:rsidP="00F27433">
            <w:pPr>
              <w:rPr>
                <w:rFonts w:ascii="Arial" w:hAnsi="Arial" w:cs="Arial"/>
              </w:rPr>
            </w:pPr>
            <w:r w:rsidRPr="00F27433">
              <w:rPr>
                <w:rFonts w:ascii="Arial" w:hAnsi="Arial" w:cs="Arial"/>
              </w:rPr>
              <w:t>Kompatybilność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F27433" w:rsidRPr="00F27433" w:rsidRDefault="00F27433" w:rsidP="00F27433">
            <w:pPr>
              <w:pStyle w:val="Styltabeli2"/>
              <w:tabs>
                <w:tab w:val="left" w:pos="36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27433">
              <w:rPr>
                <w:rFonts w:ascii="Arial" w:hAnsi="Arial" w:cs="Arial"/>
                <w:sz w:val="22"/>
                <w:szCs w:val="22"/>
              </w:rPr>
              <w:t>Windows 11</w:t>
            </w:r>
          </w:p>
        </w:tc>
      </w:tr>
      <w:tr w:rsidR="00F27433" w:rsidRPr="00F27433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F27433" w:rsidRDefault="00F27433" w:rsidP="00F274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F27433" w:rsidRPr="00F27433" w:rsidRDefault="00F27433" w:rsidP="00F27433">
            <w:pPr>
              <w:rPr>
                <w:rFonts w:ascii="Arial" w:hAnsi="Arial" w:cs="Arial"/>
              </w:rPr>
            </w:pPr>
            <w:r w:rsidRPr="00F27433">
              <w:rPr>
                <w:rFonts w:ascii="Arial" w:hAnsi="Arial" w:cs="Arial"/>
              </w:rPr>
              <w:t>Zasilanie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F27433" w:rsidRPr="00F27433" w:rsidRDefault="00F27433" w:rsidP="00F27433">
            <w:pPr>
              <w:pStyle w:val="Styltabeli2"/>
              <w:tabs>
                <w:tab w:val="left" w:pos="36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27433">
              <w:rPr>
                <w:rFonts w:ascii="Arial" w:hAnsi="Arial" w:cs="Arial"/>
                <w:sz w:val="22"/>
                <w:szCs w:val="22"/>
              </w:rPr>
              <w:t>Poprzez kabel USB (bez dodatkowego, zewnętrznego zasilacza)</w:t>
            </w:r>
          </w:p>
        </w:tc>
      </w:tr>
    </w:tbl>
    <w:p w:rsidR="00F27433" w:rsidRDefault="00F27433" w:rsidP="002C7B88">
      <w:pPr>
        <w:pStyle w:val="Akapitzlist"/>
        <w:numPr>
          <w:ilvl w:val="0"/>
          <w:numId w:val="44"/>
        </w:numPr>
        <w:spacing w:before="240" w:after="0" w:line="360" w:lineRule="auto"/>
        <w:rPr>
          <w:sz w:val="24"/>
        </w:rPr>
      </w:pPr>
      <w:r>
        <w:rPr>
          <w:sz w:val="24"/>
        </w:rPr>
        <w:t>Dysk zewnętrzny: 2 szt.</w:t>
      </w:r>
    </w:p>
    <w:p w:rsidR="00F27433" w:rsidRPr="001E7DB7" w:rsidRDefault="00F27433" w:rsidP="00F27433">
      <w:pPr>
        <w:suppressAutoHyphens/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</w:rPr>
      </w:pPr>
      <w:r w:rsidRPr="001E7DB7">
        <w:rPr>
          <w:rFonts w:ascii="Arial" w:hAnsi="Arial" w:cs="Arial"/>
          <w:sz w:val="24"/>
        </w:rPr>
        <w:t>Parametry minimalne:</w:t>
      </w:r>
    </w:p>
    <w:tbl>
      <w:tblPr>
        <w:tblW w:w="9073" w:type="dxa"/>
        <w:tblInd w:w="10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74"/>
        <w:gridCol w:w="3721"/>
        <w:gridCol w:w="4678"/>
      </w:tblGrid>
      <w:tr w:rsidR="00F27433" w:rsidRPr="004B05B8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:rsidR="00F27433" w:rsidRPr="004B05B8" w:rsidRDefault="00F27433" w:rsidP="005949E6">
            <w:pPr>
              <w:jc w:val="center"/>
              <w:rPr>
                <w:rFonts w:ascii="Arial" w:hAnsi="Arial" w:cs="Arial"/>
                <w:b/>
              </w:rPr>
            </w:pPr>
            <w:r w:rsidRPr="004B05B8">
              <w:rPr>
                <w:rFonts w:ascii="Arial" w:hAnsi="Arial" w:cs="Arial"/>
                <w:b/>
              </w:rPr>
              <w:lastRenderedPageBreak/>
              <w:t>Lp.</w:t>
            </w: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:rsidR="00F27433" w:rsidRPr="004B05B8" w:rsidRDefault="00F27433" w:rsidP="005949E6">
            <w:pPr>
              <w:jc w:val="center"/>
              <w:rPr>
                <w:rFonts w:ascii="Arial" w:hAnsi="Arial" w:cs="Arial"/>
                <w:b/>
              </w:rPr>
            </w:pPr>
            <w:r w:rsidRPr="004B05B8">
              <w:rPr>
                <w:rFonts w:ascii="Arial" w:hAnsi="Arial" w:cs="Arial"/>
                <w:b/>
              </w:rPr>
              <w:t>Parametr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:rsidR="00F27433" w:rsidRPr="004B05B8" w:rsidRDefault="00F27433" w:rsidP="005949E6">
            <w:pPr>
              <w:jc w:val="center"/>
              <w:rPr>
                <w:rFonts w:ascii="Arial" w:hAnsi="Arial" w:cs="Arial"/>
                <w:b/>
              </w:rPr>
            </w:pPr>
            <w:r w:rsidRPr="004B05B8">
              <w:rPr>
                <w:rFonts w:ascii="Arial" w:hAnsi="Arial" w:cs="Arial"/>
                <w:b/>
              </w:rPr>
              <w:t>Charakterystyka (wymagania minimalne)</w:t>
            </w:r>
          </w:p>
        </w:tc>
      </w:tr>
      <w:tr w:rsidR="00F27433" w:rsidRPr="00F27433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F27433" w:rsidRPr="00F27433" w:rsidRDefault="00F27433" w:rsidP="005949E6">
            <w:pPr>
              <w:jc w:val="center"/>
              <w:rPr>
                <w:rFonts w:ascii="Arial" w:hAnsi="Arial" w:cs="Arial"/>
              </w:rPr>
            </w:pPr>
            <w:r w:rsidRPr="00F27433">
              <w:rPr>
                <w:rFonts w:ascii="Arial" w:hAnsi="Arial" w:cs="Arial"/>
              </w:rPr>
              <w:t>1</w:t>
            </w: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F27433" w:rsidRPr="00F27433" w:rsidRDefault="00F27433" w:rsidP="005949E6">
            <w:pPr>
              <w:rPr>
                <w:rFonts w:ascii="Arial" w:hAnsi="Arial" w:cs="Arial"/>
              </w:rPr>
            </w:pPr>
            <w:r w:rsidRPr="006F539F">
              <w:rPr>
                <w:rFonts w:ascii="Arial" w:hAnsi="Arial" w:cs="Arial"/>
              </w:rPr>
              <w:t>Typ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F27433" w:rsidRPr="00F27433" w:rsidRDefault="00F27433" w:rsidP="005949E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Pr="006F539F">
              <w:rPr>
                <w:rFonts w:ascii="Arial" w:hAnsi="Arial" w:cs="Arial"/>
              </w:rPr>
              <w:t>rzenoś</w:t>
            </w:r>
            <w:r>
              <w:rPr>
                <w:rFonts w:ascii="Arial" w:hAnsi="Arial" w:cs="Arial"/>
              </w:rPr>
              <w:t>n</w:t>
            </w:r>
            <w:r w:rsidRPr="006F539F">
              <w:rPr>
                <w:rFonts w:ascii="Arial" w:hAnsi="Arial" w:cs="Arial"/>
              </w:rPr>
              <w:t>y dysk HDD</w:t>
            </w:r>
          </w:p>
        </w:tc>
      </w:tr>
      <w:tr w:rsidR="00F27433" w:rsidRPr="00F27433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F27433" w:rsidRPr="00F27433" w:rsidRDefault="00F27433" w:rsidP="005949E6">
            <w:pPr>
              <w:jc w:val="center"/>
              <w:rPr>
                <w:rFonts w:ascii="Arial" w:hAnsi="Arial" w:cs="Arial"/>
              </w:rPr>
            </w:pPr>
            <w:r w:rsidRPr="00F27433">
              <w:rPr>
                <w:rFonts w:ascii="Arial" w:hAnsi="Arial" w:cs="Arial"/>
              </w:rPr>
              <w:t>2</w:t>
            </w: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F27433" w:rsidRPr="00F27433" w:rsidRDefault="00F27433" w:rsidP="005949E6">
            <w:pPr>
              <w:rPr>
                <w:rFonts w:ascii="Arial" w:hAnsi="Arial" w:cs="Arial"/>
              </w:rPr>
            </w:pPr>
            <w:r w:rsidRPr="006F539F">
              <w:rPr>
                <w:rFonts w:ascii="Arial" w:hAnsi="Arial" w:cs="Arial"/>
              </w:rPr>
              <w:t>Pojemność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F27433" w:rsidRPr="00F27433" w:rsidRDefault="00F27433" w:rsidP="005949E6">
            <w:pPr>
              <w:rPr>
                <w:rFonts w:ascii="Arial" w:hAnsi="Arial" w:cs="Arial"/>
              </w:rPr>
            </w:pPr>
            <w:r w:rsidRPr="006F539F">
              <w:rPr>
                <w:rFonts w:ascii="Arial" w:hAnsi="Arial" w:cs="Arial"/>
              </w:rPr>
              <w:t>1 TB</w:t>
            </w:r>
          </w:p>
        </w:tc>
      </w:tr>
      <w:tr w:rsidR="00F27433" w:rsidRPr="00F27433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F27433" w:rsidRPr="00F27433" w:rsidRDefault="00F27433" w:rsidP="005949E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F27433" w:rsidRPr="00F27433" w:rsidRDefault="00F27433" w:rsidP="005949E6">
            <w:pPr>
              <w:rPr>
                <w:rFonts w:ascii="Arial" w:hAnsi="Arial" w:cs="Arial"/>
              </w:rPr>
            </w:pPr>
            <w:r w:rsidRPr="006F539F">
              <w:rPr>
                <w:rFonts w:ascii="Arial" w:hAnsi="Arial" w:cs="Arial"/>
              </w:rPr>
              <w:t>Interfejs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F27433" w:rsidRPr="00F27433" w:rsidRDefault="00F27433" w:rsidP="005949E6">
            <w:pPr>
              <w:rPr>
                <w:rFonts w:ascii="Arial" w:hAnsi="Arial" w:cs="Arial"/>
              </w:rPr>
            </w:pPr>
            <w:r w:rsidRPr="006F539F">
              <w:rPr>
                <w:rFonts w:ascii="Arial" w:hAnsi="Arial" w:cs="Arial"/>
              </w:rPr>
              <w:t>USB 3</w:t>
            </w:r>
          </w:p>
        </w:tc>
      </w:tr>
      <w:tr w:rsidR="00F27433" w:rsidRPr="00F27433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F27433" w:rsidRDefault="00F27433" w:rsidP="005949E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F27433" w:rsidRPr="00F27433" w:rsidRDefault="00F27433" w:rsidP="005949E6">
            <w:pPr>
              <w:rPr>
                <w:rFonts w:ascii="Arial" w:hAnsi="Arial" w:cs="Arial"/>
              </w:rPr>
            </w:pPr>
            <w:r w:rsidRPr="006F539F">
              <w:rPr>
                <w:rFonts w:ascii="Arial" w:hAnsi="Arial" w:cs="Arial"/>
              </w:rPr>
              <w:t>Szybkość transmisji danych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F27433" w:rsidRPr="00F27433" w:rsidRDefault="00F27433" w:rsidP="005949E6">
            <w:pPr>
              <w:rPr>
                <w:rFonts w:ascii="Arial" w:hAnsi="Arial" w:cs="Arial"/>
              </w:rPr>
            </w:pPr>
            <w:r w:rsidRPr="006F539F">
              <w:rPr>
                <w:rFonts w:ascii="Arial" w:hAnsi="Arial" w:cs="Arial"/>
              </w:rPr>
              <w:t>5 Gbps</w:t>
            </w:r>
          </w:p>
        </w:tc>
      </w:tr>
      <w:tr w:rsidR="00F27433" w:rsidRPr="00F27433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F27433" w:rsidRDefault="00F27433" w:rsidP="005949E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F27433" w:rsidRPr="00F27433" w:rsidRDefault="00F27433" w:rsidP="005949E6">
            <w:pPr>
              <w:rPr>
                <w:rFonts w:ascii="Arial" w:hAnsi="Arial" w:cs="Arial"/>
              </w:rPr>
            </w:pPr>
            <w:r w:rsidRPr="006F539F">
              <w:rPr>
                <w:rFonts w:ascii="Arial" w:hAnsi="Arial" w:cs="Arial"/>
              </w:rPr>
              <w:t>Kolor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F27433" w:rsidRPr="00F27433" w:rsidRDefault="00F27433" w:rsidP="005949E6">
            <w:pPr>
              <w:rPr>
                <w:rFonts w:ascii="Arial" w:hAnsi="Arial" w:cs="Arial"/>
              </w:rPr>
            </w:pPr>
            <w:r w:rsidRPr="006F539F">
              <w:rPr>
                <w:rFonts w:ascii="Arial" w:hAnsi="Arial" w:cs="Arial"/>
              </w:rPr>
              <w:t>Czarny</w:t>
            </w:r>
          </w:p>
        </w:tc>
      </w:tr>
      <w:tr w:rsidR="00F27433" w:rsidRPr="00F27433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F27433" w:rsidRDefault="00F27433" w:rsidP="005949E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F27433" w:rsidRPr="00F27433" w:rsidRDefault="00F27433" w:rsidP="005949E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</w:t>
            </w:r>
            <w:r w:rsidRPr="006F539F">
              <w:rPr>
                <w:rFonts w:ascii="Arial" w:hAnsi="Arial" w:cs="Arial"/>
              </w:rPr>
              <w:t xml:space="preserve"> zestawie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F27433" w:rsidRPr="00F27433" w:rsidRDefault="00F27433" w:rsidP="005949E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  <w:r w:rsidRPr="006F539F">
              <w:rPr>
                <w:rFonts w:ascii="Arial" w:hAnsi="Arial" w:cs="Arial"/>
              </w:rPr>
              <w:t>abel USB</w:t>
            </w:r>
          </w:p>
        </w:tc>
      </w:tr>
    </w:tbl>
    <w:p w:rsidR="00F27433" w:rsidRDefault="00F27433" w:rsidP="002C7B88">
      <w:pPr>
        <w:pStyle w:val="Akapitzlist"/>
        <w:numPr>
          <w:ilvl w:val="0"/>
          <w:numId w:val="44"/>
        </w:numPr>
        <w:spacing w:before="240" w:after="0" w:line="360" w:lineRule="auto"/>
        <w:rPr>
          <w:sz w:val="24"/>
        </w:rPr>
      </w:pPr>
      <w:r>
        <w:rPr>
          <w:sz w:val="24"/>
        </w:rPr>
        <w:t>Drukarka 3D: 1 szt.</w:t>
      </w:r>
    </w:p>
    <w:p w:rsidR="00F27433" w:rsidRPr="001E7DB7" w:rsidRDefault="00F27433" w:rsidP="00F27433">
      <w:pPr>
        <w:suppressAutoHyphens/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</w:rPr>
      </w:pPr>
      <w:r w:rsidRPr="001E7DB7">
        <w:rPr>
          <w:rFonts w:ascii="Arial" w:hAnsi="Arial" w:cs="Arial"/>
          <w:sz w:val="24"/>
        </w:rPr>
        <w:t>Parametry minimalne:</w:t>
      </w:r>
    </w:p>
    <w:tbl>
      <w:tblPr>
        <w:tblW w:w="9073" w:type="dxa"/>
        <w:tblInd w:w="10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74"/>
        <w:gridCol w:w="3721"/>
        <w:gridCol w:w="4678"/>
      </w:tblGrid>
      <w:tr w:rsidR="00F27433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:rsidR="00F27433" w:rsidRPr="005949E6" w:rsidRDefault="00F27433" w:rsidP="005949E6">
            <w:pPr>
              <w:jc w:val="center"/>
              <w:rPr>
                <w:rFonts w:cstheme="minorHAnsi"/>
                <w:b/>
              </w:rPr>
            </w:pPr>
            <w:r w:rsidRPr="005949E6">
              <w:rPr>
                <w:rFonts w:cstheme="minorHAnsi"/>
                <w:b/>
              </w:rPr>
              <w:t>Lp.</w:t>
            </w: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:rsidR="00F27433" w:rsidRPr="005949E6" w:rsidRDefault="00F27433" w:rsidP="005949E6">
            <w:pPr>
              <w:jc w:val="center"/>
              <w:rPr>
                <w:rFonts w:cstheme="minorHAnsi"/>
                <w:b/>
              </w:rPr>
            </w:pPr>
            <w:r w:rsidRPr="005949E6">
              <w:rPr>
                <w:rFonts w:cstheme="minorHAnsi"/>
                <w:b/>
              </w:rPr>
              <w:t>Parametr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:rsidR="00F27433" w:rsidRPr="005949E6" w:rsidRDefault="00F27433" w:rsidP="005949E6">
            <w:pPr>
              <w:jc w:val="center"/>
              <w:rPr>
                <w:rFonts w:cstheme="minorHAnsi"/>
                <w:b/>
              </w:rPr>
            </w:pPr>
            <w:r w:rsidRPr="005949E6">
              <w:rPr>
                <w:rFonts w:cstheme="minorHAnsi"/>
                <w:b/>
              </w:rPr>
              <w:t>Charakterystyka (wymagania minimalne)</w:t>
            </w:r>
          </w:p>
        </w:tc>
      </w:tr>
      <w:tr w:rsidR="002F4382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F4382" w:rsidRPr="005949E6" w:rsidRDefault="002F4382" w:rsidP="007A6A89">
            <w:pPr>
              <w:pStyle w:val="Akapitzlist"/>
              <w:numPr>
                <w:ilvl w:val="0"/>
                <w:numId w:val="103"/>
              </w:numPr>
              <w:jc w:val="center"/>
              <w:rPr>
                <w:rFonts w:cstheme="minorHAnsi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F4382" w:rsidRPr="005949E6" w:rsidRDefault="002F4382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Zastosowanie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F4382" w:rsidRPr="005949E6" w:rsidRDefault="00DC7A84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Urządzenie przeznaczone do precyzyjnych wydruków 3D oraz do grawerowania na różnych materiałach</w:t>
            </w:r>
          </w:p>
        </w:tc>
      </w:tr>
      <w:tr w:rsidR="002F4382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F4382" w:rsidRPr="005949E6" w:rsidRDefault="002F4382" w:rsidP="007A6A89">
            <w:pPr>
              <w:pStyle w:val="Akapitzlist"/>
              <w:numPr>
                <w:ilvl w:val="0"/>
                <w:numId w:val="103"/>
              </w:numPr>
              <w:jc w:val="center"/>
              <w:rPr>
                <w:rFonts w:cstheme="minorHAnsi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F4382" w:rsidRPr="005949E6" w:rsidRDefault="002F4382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Technologia druku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F4382" w:rsidRPr="005949E6" w:rsidRDefault="002F4382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FDM</w:t>
            </w:r>
          </w:p>
        </w:tc>
      </w:tr>
      <w:tr w:rsidR="002F4382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F4382" w:rsidRPr="005949E6" w:rsidRDefault="002F4382" w:rsidP="007A6A89">
            <w:pPr>
              <w:pStyle w:val="Akapitzlist"/>
              <w:numPr>
                <w:ilvl w:val="0"/>
                <w:numId w:val="103"/>
              </w:numPr>
              <w:jc w:val="center"/>
              <w:rPr>
                <w:rFonts w:cstheme="minorHAnsi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F4382" w:rsidRPr="005949E6" w:rsidRDefault="002F4382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Obszar roboczy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F4382" w:rsidRPr="005949E6" w:rsidRDefault="002F4382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300 mm x 320 mm x 325 mm</w:t>
            </w:r>
          </w:p>
        </w:tc>
      </w:tr>
      <w:tr w:rsidR="002F4382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F4382" w:rsidRPr="005949E6" w:rsidRDefault="002F4382" w:rsidP="007A6A89">
            <w:pPr>
              <w:pStyle w:val="Akapitzlist"/>
              <w:numPr>
                <w:ilvl w:val="0"/>
                <w:numId w:val="103"/>
              </w:numPr>
              <w:jc w:val="center"/>
              <w:rPr>
                <w:rFonts w:cstheme="minorHAnsi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F4382" w:rsidRPr="005949E6" w:rsidRDefault="002F4382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Dysza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F4382" w:rsidRPr="005949E6" w:rsidRDefault="002F4382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Stal hartowana</w:t>
            </w:r>
          </w:p>
        </w:tc>
      </w:tr>
      <w:tr w:rsidR="002F4382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F4382" w:rsidRPr="005949E6" w:rsidRDefault="002F4382" w:rsidP="007A6A89">
            <w:pPr>
              <w:pStyle w:val="Akapitzlist"/>
              <w:numPr>
                <w:ilvl w:val="0"/>
                <w:numId w:val="103"/>
              </w:numPr>
              <w:jc w:val="center"/>
              <w:rPr>
                <w:rFonts w:cstheme="minorHAnsi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F4382" w:rsidRPr="005949E6" w:rsidRDefault="002F4382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Temperatura dyszy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F4382" w:rsidRPr="005949E6" w:rsidRDefault="002F4382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350°C</w:t>
            </w:r>
          </w:p>
        </w:tc>
      </w:tr>
      <w:tr w:rsidR="002F4382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F4382" w:rsidRPr="005949E6" w:rsidRDefault="002F4382" w:rsidP="007A6A89">
            <w:pPr>
              <w:pStyle w:val="Akapitzlist"/>
              <w:numPr>
                <w:ilvl w:val="0"/>
                <w:numId w:val="103"/>
              </w:numPr>
              <w:jc w:val="center"/>
              <w:rPr>
                <w:rFonts w:cstheme="minorHAnsi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F4382" w:rsidRPr="005949E6" w:rsidRDefault="002F4382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Obsługiwane średnice dysz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F4382" w:rsidRPr="005949E6" w:rsidRDefault="002F4382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0</w:t>
            </w:r>
            <w:r w:rsidR="00837AA7" w:rsidRPr="005949E6">
              <w:rPr>
                <w:rFonts w:cstheme="minorHAnsi"/>
              </w:rPr>
              <w:t>,</w:t>
            </w:r>
            <w:r w:rsidRPr="005949E6">
              <w:rPr>
                <w:rFonts w:cstheme="minorHAnsi"/>
              </w:rPr>
              <w:t>2 mm, 0</w:t>
            </w:r>
            <w:r w:rsidR="00837AA7" w:rsidRPr="005949E6">
              <w:rPr>
                <w:rFonts w:cstheme="minorHAnsi"/>
              </w:rPr>
              <w:t>,</w:t>
            </w:r>
            <w:r w:rsidRPr="005949E6">
              <w:rPr>
                <w:rFonts w:cstheme="minorHAnsi"/>
              </w:rPr>
              <w:t>4 mm, 0</w:t>
            </w:r>
            <w:r w:rsidR="00837AA7" w:rsidRPr="005949E6">
              <w:rPr>
                <w:rFonts w:cstheme="minorHAnsi"/>
              </w:rPr>
              <w:t>,</w:t>
            </w:r>
            <w:r w:rsidRPr="005949E6">
              <w:rPr>
                <w:rFonts w:cstheme="minorHAnsi"/>
              </w:rPr>
              <w:t>6 mm, 0</w:t>
            </w:r>
            <w:r w:rsidR="00837AA7" w:rsidRPr="005949E6">
              <w:rPr>
                <w:rFonts w:cstheme="minorHAnsi"/>
              </w:rPr>
              <w:t>,</w:t>
            </w:r>
            <w:r w:rsidRPr="005949E6">
              <w:rPr>
                <w:rFonts w:cstheme="minorHAnsi"/>
              </w:rPr>
              <w:t>8 mm</w:t>
            </w:r>
          </w:p>
        </w:tc>
      </w:tr>
      <w:tr w:rsidR="002F4382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F4382" w:rsidRPr="005949E6" w:rsidRDefault="002F4382" w:rsidP="007A6A89">
            <w:pPr>
              <w:pStyle w:val="Akapitzlist"/>
              <w:numPr>
                <w:ilvl w:val="0"/>
                <w:numId w:val="103"/>
              </w:numPr>
              <w:jc w:val="center"/>
              <w:rPr>
                <w:rFonts w:cstheme="minorHAnsi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F4382" w:rsidRPr="005949E6" w:rsidRDefault="002F4382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Liczba dysz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F4382" w:rsidRPr="005949E6" w:rsidRDefault="002F4382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7, umożliwiając druk z 7 filamentami jednocześnie</w:t>
            </w:r>
          </w:p>
        </w:tc>
      </w:tr>
      <w:tr w:rsidR="002F4382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F4382" w:rsidRPr="005949E6" w:rsidRDefault="002F4382" w:rsidP="007A6A89">
            <w:pPr>
              <w:pStyle w:val="Akapitzlist"/>
              <w:numPr>
                <w:ilvl w:val="0"/>
                <w:numId w:val="103"/>
              </w:numPr>
              <w:jc w:val="center"/>
              <w:rPr>
                <w:rFonts w:cstheme="minorHAnsi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F4382" w:rsidRPr="005949E6" w:rsidRDefault="002F4382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Średnica filamentu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F4382" w:rsidRPr="005949E6" w:rsidRDefault="002F4382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1</w:t>
            </w:r>
            <w:r w:rsidR="00837AA7" w:rsidRPr="005949E6">
              <w:rPr>
                <w:rFonts w:cstheme="minorHAnsi"/>
              </w:rPr>
              <w:t>,</w:t>
            </w:r>
            <w:r w:rsidRPr="005949E6">
              <w:rPr>
                <w:rFonts w:cstheme="minorHAnsi"/>
              </w:rPr>
              <w:t>75 mm</w:t>
            </w:r>
          </w:p>
        </w:tc>
      </w:tr>
      <w:tr w:rsidR="002F4382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F4382" w:rsidRPr="005949E6" w:rsidRDefault="002F4382" w:rsidP="007A6A89">
            <w:pPr>
              <w:pStyle w:val="Akapitzlist"/>
              <w:numPr>
                <w:ilvl w:val="0"/>
                <w:numId w:val="103"/>
              </w:numPr>
              <w:jc w:val="center"/>
              <w:rPr>
                <w:rFonts w:cstheme="minorHAnsi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F4382" w:rsidRPr="005949E6" w:rsidRDefault="002F4382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Płyta robocza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F4382" w:rsidRPr="005949E6" w:rsidRDefault="002F4382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Elastyczna płyta stalowa</w:t>
            </w:r>
          </w:p>
        </w:tc>
      </w:tr>
      <w:tr w:rsidR="002F4382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F4382" w:rsidRPr="005949E6" w:rsidRDefault="002F4382" w:rsidP="007A6A89">
            <w:pPr>
              <w:pStyle w:val="Akapitzlist"/>
              <w:numPr>
                <w:ilvl w:val="0"/>
                <w:numId w:val="103"/>
              </w:numPr>
              <w:jc w:val="center"/>
              <w:rPr>
                <w:rFonts w:cstheme="minorHAnsi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F4382" w:rsidRPr="005949E6" w:rsidRDefault="002F4382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Dołączona płyta robocza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F4382" w:rsidRPr="005949E6" w:rsidRDefault="002F4382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Płyta teksturowana PEI</w:t>
            </w:r>
          </w:p>
        </w:tc>
      </w:tr>
      <w:tr w:rsidR="002F4382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F4382" w:rsidRPr="005949E6" w:rsidRDefault="002F4382" w:rsidP="007A6A89">
            <w:pPr>
              <w:pStyle w:val="Akapitzlist"/>
              <w:numPr>
                <w:ilvl w:val="0"/>
                <w:numId w:val="103"/>
              </w:numPr>
              <w:jc w:val="center"/>
              <w:rPr>
                <w:rFonts w:cstheme="minorHAnsi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F4382" w:rsidRPr="005949E6" w:rsidRDefault="002F4382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Obsługiwane płyty robocze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F4382" w:rsidRPr="005949E6" w:rsidRDefault="002F4382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Teksturowana PEI, gładka płyta PEI/płyta inżynieryjna</w:t>
            </w:r>
          </w:p>
        </w:tc>
      </w:tr>
      <w:tr w:rsidR="002F4382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F4382" w:rsidRPr="005949E6" w:rsidRDefault="002F4382" w:rsidP="007A6A89">
            <w:pPr>
              <w:pStyle w:val="Akapitzlist"/>
              <w:numPr>
                <w:ilvl w:val="0"/>
                <w:numId w:val="103"/>
              </w:numPr>
              <w:jc w:val="center"/>
              <w:rPr>
                <w:rFonts w:cstheme="minorHAnsi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F4382" w:rsidRPr="005949E6" w:rsidRDefault="002F4382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Temperatura stołu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F4382" w:rsidRPr="005949E6" w:rsidRDefault="002F4382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120°C</w:t>
            </w:r>
          </w:p>
        </w:tc>
      </w:tr>
      <w:tr w:rsidR="002F4382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F4382" w:rsidRPr="005949E6" w:rsidRDefault="002F4382" w:rsidP="007A6A89">
            <w:pPr>
              <w:pStyle w:val="Akapitzlist"/>
              <w:numPr>
                <w:ilvl w:val="0"/>
                <w:numId w:val="103"/>
              </w:numPr>
              <w:jc w:val="center"/>
              <w:rPr>
                <w:rFonts w:cstheme="minorHAnsi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F4382" w:rsidRPr="005949E6" w:rsidRDefault="002F4382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Prędkość głowicy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F4382" w:rsidRPr="005949E6" w:rsidRDefault="002F4382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1000 mm/s</w:t>
            </w:r>
          </w:p>
        </w:tc>
      </w:tr>
      <w:tr w:rsidR="002F4382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F4382" w:rsidRPr="005949E6" w:rsidRDefault="002F4382" w:rsidP="007A6A89">
            <w:pPr>
              <w:pStyle w:val="Akapitzlist"/>
              <w:numPr>
                <w:ilvl w:val="0"/>
                <w:numId w:val="103"/>
              </w:numPr>
              <w:jc w:val="center"/>
              <w:rPr>
                <w:rFonts w:cstheme="minorHAnsi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F4382" w:rsidRPr="005949E6" w:rsidRDefault="002F4382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Przyśpieszenie głowicy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F4382" w:rsidRPr="005949E6" w:rsidRDefault="002F4382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20000 mm/s</w:t>
            </w:r>
            <w:r w:rsidRPr="005949E6">
              <w:rPr>
                <w:rFonts w:cstheme="minorHAnsi"/>
                <w:vertAlign w:val="superscript"/>
              </w:rPr>
              <w:t>2</w:t>
            </w:r>
          </w:p>
        </w:tc>
      </w:tr>
      <w:tr w:rsidR="002F4382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F4382" w:rsidRPr="005949E6" w:rsidRDefault="002F4382" w:rsidP="007A6A89">
            <w:pPr>
              <w:pStyle w:val="Akapitzlist"/>
              <w:numPr>
                <w:ilvl w:val="0"/>
                <w:numId w:val="103"/>
              </w:numPr>
              <w:jc w:val="center"/>
              <w:rPr>
                <w:rFonts w:cstheme="minorHAnsi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F4382" w:rsidRPr="005949E6" w:rsidRDefault="002F4382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Temperatura komory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F4382" w:rsidRPr="005949E6" w:rsidRDefault="002F4382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65°C, aktywnie podgrzewana</w:t>
            </w:r>
          </w:p>
        </w:tc>
      </w:tr>
      <w:tr w:rsidR="002F4382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F4382" w:rsidRPr="005949E6" w:rsidRDefault="002F4382" w:rsidP="007A6A89">
            <w:pPr>
              <w:pStyle w:val="Akapitzlist"/>
              <w:numPr>
                <w:ilvl w:val="0"/>
                <w:numId w:val="103"/>
              </w:numPr>
              <w:jc w:val="center"/>
              <w:rPr>
                <w:rFonts w:cstheme="minorHAnsi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F4382" w:rsidRPr="005949E6" w:rsidRDefault="002F4382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Oczyszczanie powietrza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F4382" w:rsidRPr="005949E6" w:rsidRDefault="002F4382" w:rsidP="005949E6">
            <w:pPr>
              <w:pStyle w:val="Styltabeli2"/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949E6">
              <w:rPr>
                <w:rFonts w:asciiTheme="minorHAnsi" w:hAnsiTheme="minorHAnsi" w:cstheme="minorHAnsi"/>
                <w:sz w:val="22"/>
                <w:szCs w:val="22"/>
              </w:rPr>
              <w:t>Posiada:</w:t>
            </w:r>
          </w:p>
          <w:p w:rsidR="002F4382" w:rsidRPr="005949E6" w:rsidRDefault="002F4382" w:rsidP="005949E6">
            <w:pPr>
              <w:pStyle w:val="Styltabeli2"/>
              <w:numPr>
                <w:ilvl w:val="0"/>
                <w:numId w:val="70"/>
              </w:numPr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949E6">
              <w:rPr>
                <w:rFonts w:asciiTheme="minorHAnsi" w:hAnsiTheme="minorHAnsi" w:cstheme="minorHAnsi"/>
                <w:sz w:val="22"/>
                <w:szCs w:val="22"/>
              </w:rPr>
              <w:t>filtr o klasie G3</w:t>
            </w:r>
          </w:p>
          <w:p w:rsidR="002F4382" w:rsidRPr="005949E6" w:rsidRDefault="002F4382" w:rsidP="005949E6">
            <w:pPr>
              <w:pStyle w:val="Styltabeli2"/>
              <w:numPr>
                <w:ilvl w:val="0"/>
                <w:numId w:val="70"/>
              </w:numPr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949E6">
              <w:rPr>
                <w:rFonts w:asciiTheme="minorHAnsi" w:hAnsiTheme="minorHAnsi" w:cstheme="minorHAnsi"/>
                <w:sz w:val="22"/>
                <w:szCs w:val="22"/>
              </w:rPr>
              <w:t>filtr HEPA o klasie H12</w:t>
            </w:r>
          </w:p>
          <w:p w:rsidR="002F4382" w:rsidRPr="005949E6" w:rsidRDefault="002F4382" w:rsidP="005949E6">
            <w:pPr>
              <w:pStyle w:val="Akapitzlist"/>
              <w:numPr>
                <w:ilvl w:val="0"/>
                <w:numId w:val="70"/>
              </w:numPr>
              <w:rPr>
                <w:rFonts w:cstheme="minorHAnsi"/>
              </w:rPr>
            </w:pPr>
            <w:r w:rsidRPr="005949E6">
              <w:rPr>
                <w:rFonts w:cstheme="minorHAnsi"/>
              </w:rPr>
              <w:t>filtr z węgla aktywnego</w:t>
            </w:r>
          </w:p>
        </w:tc>
      </w:tr>
      <w:tr w:rsidR="002F4382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F4382" w:rsidRPr="005949E6" w:rsidRDefault="002F4382" w:rsidP="007A6A89">
            <w:pPr>
              <w:pStyle w:val="Akapitzlist"/>
              <w:numPr>
                <w:ilvl w:val="0"/>
                <w:numId w:val="103"/>
              </w:numPr>
              <w:jc w:val="center"/>
              <w:rPr>
                <w:rFonts w:cstheme="minorHAnsi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F4382" w:rsidRPr="005949E6" w:rsidRDefault="002F4382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Chłodzenie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F4382" w:rsidRPr="005949E6" w:rsidRDefault="002F4382" w:rsidP="005949E6">
            <w:pPr>
              <w:pStyle w:val="Styltabeli2"/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949E6">
              <w:rPr>
                <w:rFonts w:asciiTheme="minorHAnsi" w:hAnsiTheme="minorHAnsi" w:cstheme="minorHAnsi"/>
                <w:sz w:val="22"/>
                <w:szCs w:val="22"/>
              </w:rPr>
              <w:t>Posiada wentylatory:</w:t>
            </w:r>
          </w:p>
          <w:p w:rsidR="002F4382" w:rsidRPr="005949E6" w:rsidRDefault="002F4382" w:rsidP="005949E6">
            <w:pPr>
              <w:pStyle w:val="Styltabeli2"/>
              <w:numPr>
                <w:ilvl w:val="0"/>
                <w:numId w:val="45"/>
              </w:numPr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949E6">
              <w:rPr>
                <w:rFonts w:asciiTheme="minorHAnsi" w:hAnsiTheme="minorHAnsi" w:cstheme="minorHAnsi"/>
                <w:sz w:val="22"/>
                <w:szCs w:val="22"/>
              </w:rPr>
              <w:t>chłodzący wydruk</w:t>
            </w:r>
          </w:p>
          <w:p w:rsidR="002F4382" w:rsidRPr="005949E6" w:rsidRDefault="002F4382" w:rsidP="005949E6">
            <w:pPr>
              <w:pStyle w:val="Styltabeli2"/>
              <w:numPr>
                <w:ilvl w:val="0"/>
                <w:numId w:val="45"/>
              </w:numPr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949E6">
              <w:rPr>
                <w:rFonts w:asciiTheme="minorHAnsi" w:hAnsiTheme="minorHAnsi" w:cstheme="minorHAnsi"/>
                <w:sz w:val="22"/>
                <w:szCs w:val="22"/>
              </w:rPr>
              <w:t>chłodzący hotend</w:t>
            </w:r>
          </w:p>
          <w:p w:rsidR="002F4382" w:rsidRPr="005949E6" w:rsidRDefault="002F4382" w:rsidP="005949E6">
            <w:pPr>
              <w:pStyle w:val="Styltabeli2"/>
              <w:numPr>
                <w:ilvl w:val="0"/>
                <w:numId w:val="45"/>
              </w:numPr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949E6">
              <w:rPr>
                <w:rFonts w:asciiTheme="minorHAnsi" w:hAnsiTheme="minorHAnsi" w:cstheme="minorHAnsi"/>
                <w:sz w:val="22"/>
                <w:szCs w:val="22"/>
              </w:rPr>
              <w:t>płyty głównej</w:t>
            </w:r>
          </w:p>
          <w:p w:rsidR="002F4382" w:rsidRPr="005949E6" w:rsidRDefault="002F4382" w:rsidP="005949E6">
            <w:pPr>
              <w:pStyle w:val="Styltabeli2"/>
              <w:numPr>
                <w:ilvl w:val="0"/>
                <w:numId w:val="45"/>
              </w:numPr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949E6">
              <w:rPr>
                <w:rFonts w:asciiTheme="minorHAnsi" w:hAnsiTheme="minorHAnsi" w:cstheme="minorHAnsi"/>
                <w:sz w:val="22"/>
                <w:szCs w:val="22"/>
              </w:rPr>
              <w:t>wyciągowy komory</w:t>
            </w:r>
          </w:p>
          <w:p w:rsidR="002F4382" w:rsidRPr="005949E6" w:rsidRDefault="002F4382" w:rsidP="005949E6">
            <w:pPr>
              <w:pStyle w:val="Styltabeli2"/>
              <w:numPr>
                <w:ilvl w:val="0"/>
                <w:numId w:val="45"/>
              </w:numPr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949E6">
              <w:rPr>
                <w:rFonts w:asciiTheme="minorHAnsi" w:hAnsiTheme="minorHAnsi" w:cstheme="minorHAnsi"/>
                <w:sz w:val="22"/>
                <w:szCs w:val="22"/>
              </w:rPr>
              <w:t>do cyrkulacji ciepła w komorze</w:t>
            </w:r>
          </w:p>
          <w:p w:rsidR="002F4382" w:rsidRPr="005949E6" w:rsidRDefault="002F4382" w:rsidP="005949E6">
            <w:pPr>
              <w:pStyle w:val="Akapitzlist"/>
              <w:numPr>
                <w:ilvl w:val="0"/>
                <w:numId w:val="45"/>
              </w:numPr>
              <w:rPr>
                <w:rFonts w:cstheme="minorHAnsi"/>
              </w:rPr>
            </w:pPr>
            <w:r w:rsidRPr="005949E6">
              <w:rPr>
                <w:rFonts w:cstheme="minorHAnsi"/>
              </w:rPr>
              <w:t>chłodzący głowicę</w:t>
            </w:r>
          </w:p>
        </w:tc>
      </w:tr>
      <w:tr w:rsidR="002F4382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F4382" w:rsidRPr="005949E6" w:rsidRDefault="002F4382" w:rsidP="007A6A89">
            <w:pPr>
              <w:pStyle w:val="Akapitzlist"/>
              <w:numPr>
                <w:ilvl w:val="0"/>
                <w:numId w:val="103"/>
              </w:numPr>
              <w:jc w:val="center"/>
              <w:rPr>
                <w:rFonts w:cstheme="minorHAnsi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F4382" w:rsidRPr="005949E6" w:rsidRDefault="002F4382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Obsługiwane filamenty (materiały)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F4382" w:rsidRPr="005949E6" w:rsidRDefault="002F4382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PLA, PETG, TPU, PVA, ABS, ASA, PC, PA, PET, PPS oraz wzmocnione włóknem węglowym/szklanym: PLA, PETG, PA, PET, PC, ABS, ASA, PPS</w:t>
            </w:r>
          </w:p>
        </w:tc>
      </w:tr>
      <w:tr w:rsidR="002F4382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F4382" w:rsidRPr="005949E6" w:rsidRDefault="002F4382" w:rsidP="007A6A89">
            <w:pPr>
              <w:pStyle w:val="Akapitzlist"/>
              <w:numPr>
                <w:ilvl w:val="0"/>
                <w:numId w:val="103"/>
              </w:numPr>
              <w:jc w:val="center"/>
              <w:rPr>
                <w:rFonts w:cstheme="minorHAnsi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F4382" w:rsidRPr="005949E6" w:rsidRDefault="002F4382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Wbudowane kamery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F4382" w:rsidRPr="005949E6" w:rsidRDefault="002F4382" w:rsidP="005949E6">
            <w:pPr>
              <w:pStyle w:val="Styltabeli2"/>
              <w:numPr>
                <w:ilvl w:val="0"/>
                <w:numId w:val="46"/>
              </w:numPr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949E6">
              <w:rPr>
                <w:rFonts w:asciiTheme="minorHAnsi" w:hAnsiTheme="minorHAnsi" w:cstheme="minorHAnsi"/>
                <w:sz w:val="22"/>
                <w:szCs w:val="22"/>
              </w:rPr>
              <w:t>kamera podglądu na żywo, rozdzielczość 1920</w:t>
            </w:r>
            <w:r w:rsidR="00143B26" w:rsidRPr="005949E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5949E6">
              <w:rPr>
                <w:rFonts w:asciiTheme="minorHAnsi" w:hAnsiTheme="minorHAnsi" w:cstheme="minorHAnsi"/>
                <w:sz w:val="22"/>
                <w:szCs w:val="22"/>
              </w:rPr>
              <w:t>x</w:t>
            </w:r>
            <w:r w:rsidR="00143B26" w:rsidRPr="005949E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5949E6">
              <w:rPr>
                <w:rFonts w:asciiTheme="minorHAnsi" w:hAnsiTheme="minorHAnsi" w:cstheme="minorHAnsi"/>
                <w:sz w:val="22"/>
                <w:szCs w:val="22"/>
              </w:rPr>
              <w:t>1080</w:t>
            </w:r>
          </w:p>
          <w:p w:rsidR="002F4382" w:rsidRPr="005949E6" w:rsidRDefault="002F4382" w:rsidP="005949E6">
            <w:pPr>
              <w:pStyle w:val="Styltabeli2"/>
              <w:numPr>
                <w:ilvl w:val="0"/>
                <w:numId w:val="46"/>
              </w:numPr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949E6">
              <w:rPr>
                <w:rFonts w:asciiTheme="minorHAnsi" w:hAnsiTheme="minorHAnsi" w:cstheme="minorHAnsi"/>
                <w:sz w:val="22"/>
                <w:szCs w:val="22"/>
              </w:rPr>
              <w:t>kamera dyszy, rozdzielczość 1920</w:t>
            </w:r>
            <w:r w:rsidR="00143B26" w:rsidRPr="005949E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5949E6">
              <w:rPr>
                <w:rFonts w:asciiTheme="minorHAnsi" w:hAnsiTheme="minorHAnsi" w:cstheme="minorHAnsi"/>
                <w:sz w:val="22"/>
                <w:szCs w:val="22"/>
              </w:rPr>
              <w:t>x</w:t>
            </w:r>
            <w:r w:rsidR="00143B26" w:rsidRPr="005949E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5949E6">
              <w:rPr>
                <w:rFonts w:asciiTheme="minorHAnsi" w:hAnsiTheme="minorHAnsi" w:cstheme="minorHAnsi"/>
                <w:sz w:val="22"/>
                <w:szCs w:val="22"/>
              </w:rPr>
              <w:t>1080</w:t>
            </w:r>
          </w:p>
          <w:p w:rsidR="002F4382" w:rsidRPr="005949E6" w:rsidRDefault="002F4382" w:rsidP="005949E6">
            <w:pPr>
              <w:pStyle w:val="Styltabeli2"/>
              <w:numPr>
                <w:ilvl w:val="0"/>
                <w:numId w:val="46"/>
              </w:numPr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949E6">
              <w:rPr>
                <w:rFonts w:asciiTheme="minorHAnsi" w:hAnsiTheme="minorHAnsi" w:cstheme="minorHAnsi"/>
                <w:sz w:val="22"/>
                <w:szCs w:val="22"/>
              </w:rPr>
              <w:t>kamera głowicy</w:t>
            </w:r>
          </w:p>
          <w:p w:rsidR="002F4382" w:rsidRPr="005949E6" w:rsidRDefault="002F4382" w:rsidP="005949E6">
            <w:pPr>
              <w:pStyle w:val="Akapitzlist"/>
              <w:numPr>
                <w:ilvl w:val="0"/>
                <w:numId w:val="46"/>
              </w:numPr>
              <w:rPr>
                <w:rFonts w:cstheme="minorHAnsi"/>
              </w:rPr>
            </w:pPr>
            <w:r w:rsidRPr="005949E6">
              <w:rPr>
                <w:rFonts w:cstheme="minorHAnsi"/>
              </w:rPr>
              <w:t>kamera z widokiem z góry ("z lotu ptaka")</w:t>
            </w:r>
          </w:p>
        </w:tc>
      </w:tr>
      <w:tr w:rsidR="002F4382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F4382" w:rsidRPr="005949E6" w:rsidRDefault="002F4382" w:rsidP="007A6A89">
            <w:pPr>
              <w:pStyle w:val="Akapitzlist"/>
              <w:numPr>
                <w:ilvl w:val="0"/>
                <w:numId w:val="103"/>
              </w:numPr>
              <w:jc w:val="center"/>
              <w:rPr>
                <w:rFonts w:cstheme="minorHAnsi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F4382" w:rsidRPr="005949E6" w:rsidRDefault="002F4382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Czujniki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F4382" w:rsidRPr="005949E6" w:rsidRDefault="002F4382" w:rsidP="005949E6">
            <w:pPr>
              <w:pStyle w:val="Styltabeli2"/>
              <w:numPr>
                <w:ilvl w:val="0"/>
                <w:numId w:val="47"/>
              </w:numPr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949E6">
              <w:rPr>
                <w:rFonts w:asciiTheme="minorHAnsi" w:hAnsiTheme="minorHAnsi" w:cstheme="minorHAnsi"/>
                <w:sz w:val="22"/>
                <w:szCs w:val="22"/>
              </w:rPr>
              <w:t>czujnik drzwi komory</w:t>
            </w:r>
          </w:p>
          <w:p w:rsidR="002F4382" w:rsidRPr="005949E6" w:rsidRDefault="002F4382" w:rsidP="005949E6">
            <w:pPr>
              <w:pStyle w:val="Styltabeli2"/>
              <w:numPr>
                <w:ilvl w:val="0"/>
                <w:numId w:val="47"/>
              </w:numPr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949E6">
              <w:rPr>
                <w:rFonts w:asciiTheme="minorHAnsi" w:hAnsiTheme="minorHAnsi" w:cstheme="minorHAnsi"/>
                <w:sz w:val="22"/>
                <w:szCs w:val="22"/>
              </w:rPr>
              <w:t>czujnik końca filamentu</w:t>
            </w:r>
          </w:p>
          <w:p w:rsidR="002F4382" w:rsidRPr="005949E6" w:rsidRDefault="002F4382" w:rsidP="005949E6">
            <w:pPr>
              <w:pStyle w:val="Akapitzlist"/>
              <w:numPr>
                <w:ilvl w:val="0"/>
                <w:numId w:val="47"/>
              </w:numPr>
              <w:rPr>
                <w:rFonts w:cstheme="minorHAnsi"/>
              </w:rPr>
            </w:pPr>
            <w:r w:rsidRPr="005949E6">
              <w:rPr>
                <w:rFonts w:cstheme="minorHAnsi"/>
              </w:rPr>
              <w:t>czujnik splątania filamentu</w:t>
            </w:r>
          </w:p>
        </w:tc>
      </w:tr>
      <w:tr w:rsidR="002F4382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F4382" w:rsidRPr="005949E6" w:rsidRDefault="002F4382" w:rsidP="007A6A89">
            <w:pPr>
              <w:pStyle w:val="Akapitzlist"/>
              <w:numPr>
                <w:ilvl w:val="0"/>
                <w:numId w:val="103"/>
              </w:numPr>
              <w:jc w:val="center"/>
              <w:rPr>
                <w:rFonts w:cstheme="minorHAnsi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F4382" w:rsidRPr="005949E6" w:rsidRDefault="002F4382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Wznowienie druku po przerwaniu zasilania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F4382" w:rsidRPr="005949E6" w:rsidRDefault="002F4382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Tak</w:t>
            </w:r>
          </w:p>
        </w:tc>
      </w:tr>
      <w:tr w:rsidR="002F4382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F4382" w:rsidRPr="005949E6" w:rsidRDefault="002F4382" w:rsidP="007A6A89">
            <w:pPr>
              <w:pStyle w:val="Akapitzlist"/>
              <w:numPr>
                <w:ilvl w:val="0"/>
                <w:numId w:val="103"/>
              </w:numPr>
              <w:jc w:val="center"/>
              <w:rPr>
                <w:rFonts w:cstheme="minorHAnsi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F4382" w:rsidRPr="005949E6" w:rsidRDefault="002F4382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Wyświetlacz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F4382" w:rsidRPr="005949E6" w:rsidRDefault="002F4382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5-calowy ekran dotykowy o rozdzielczości 720 x 1280</w:t>
            </w:r>
          </w:p>
        </w:tc>
      </w:tr>
      <w:tr w:rsidR="002F4382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F4382" w:rsidRPr="005949E6" w:rsidRDefault="002F4382" w:rsidP="007A6A89">
            <w:pPr>
              <w:pStyle w:val="Akapitzlist"/>
              <w:numPr>
                <w:ilvl w:val="0"/>
                <w:numId w:val="103"/>
              </w:numPr>
              <w:jc w:val="center"/>
              <w:rPr>
                <w:rFonts w:cstheme="minorHAnsi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F4382" w:rsidRPr="005949E6" w:rsidRDefault="002F4382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Pamięć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F4382" w:rsidRPr="005949E6" w:rsidRDefault="002F4382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8 GB (wbudowana), port USB</w:t>
            </w:r>
          </w:p>
        </w:tc>
      </w:tr>
      <w:tr w:rsidR="002F4382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F4382" w:rsidRPr="005949E6" w:rsidRDefault="002F4382" w:rsidP="007A6A89">
            <w:pPr>
              <w:pStyle w:val="Akapitzlist"/>
              <w:numPr>
                <w:ilvl w:val="0"/>
                <w:numId w:val="103"/>
              </w:numPr>
              <w:jc w:val="center"/>
              <w:rPr>
                <w:rFonts w:cstheme="minorHAnsi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F4382" w:rsidRPr="005949E6" w:rsidRDefault="002F4382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Interfejs sterowania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F4382" w:rsidRPr="005949E6" w:rsidRDefault="002F4382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Ekran dotykowy, aplikacja mobilna oraz aplikacja komputerowa</w:t>
            </w:r>
          </w:p>
        </w:tc>
      </w:tr>
      <w:tr w:rsidR="002F4382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F4382" w:rsidRPr="005949E6" w:rsidRDefault="002F4382" w:rsidP="007A6A89">
            <w:pPr>
              <w:pStyle w:val="Akapitzlist"/>
              <w:numPr>
                <w:ilvl w:val="0"/>
                <w:numId w:val="103"/>
              </w:numPr>
              <w:jc w:val="center"/>
              <w:rPr>
                <w:rFonts w:cstheme="minorHAnsi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F4382" w:rsidRPr="005949E6" w:rsidRDefault="002F4382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Łączność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F4382" w:rsidRPr="005949E6" w:rsidRDefault="002F4382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Wi-Fi</w:t>
            </w:r>
          </w:p>
        </w:tc>
      </w:tr>
      <w:tr w:rsidR="002F4382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F4382" w:rsidRPr="005949E6" w:rsidRDefault="002F4382" w:rsidP="007A6A89">
            <w:pPr>
              <w:pStyle w:val="Akapitzlist"/>
              <w:numPr>
                <w:ilvl w:val="0"/>
                <w:numId w:val="103"/>
              </w:numPr>
              <w:jc w:val="center"/>
              <w:rPr>
                <w:rFonts w:cstheme="minorHAnsi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F4382" w:rsidRPr="005949E6" w:rsidRDefault="002F4382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Automatyczna wymiana filamentu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F4382" w:rsidRPr="005949E6" w:rsidRDefault="002F4382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W pełni automatyczna wymiana filamentu przy zastosowaniu automatycznego systemu materiałów podczas wydruków wielomateriałowych</w:t>
            </w:r>
          </w:p>
        </w:tc>
      </w:tr>
      <w:tr w:rsidR="002F4382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F4382" w:rsidRPr="005949E6" w:rsidRDefault="002F4382" w:rsidP="007A6A89">
            <w:pPr>
              <w:pStyle w:val="Akapitzlist"/>
              <w:numPr>
                <w:ilvl w:val="0"/>
                <w:numId w:val="103"/>
              </w:numPr>
              <w:jc w:val="center"/>
              <w:rPr>
                <w:rFonts w:cstheme="minorHAnsi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F4382" w:rsidRPr="005949E6" w:rsidRDefault="002F4382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Moduł lasera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F4382" w:rsidRPr="005949E6" w:rsidRDefault="00DC7A84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K</w:t>
            </w:r>
            <w:r w:rsidR="002F4382" w:rsidRPr="005949E6">
              <w:rPr>
                <w:rFonts w:cstheme="minorHAnsi"/>
              </w:rPr>
              <w:t>ompatybilny i dedykowany laser o mocy 40W pozwalający na cięcie i grawerowanie</w:t>
            </w:r>
          </w:p>
        </w:tc>
      </w:tr>
      <w:tr w:rsidR="002F4382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F4382" w:rsidRPr="005949E6" w:rsidRDefault="002F4382" w:rsidP="007A6A89">
            <w:pPr>
              <w:pStyle w:val="Akapitzlist"/>
              <w:numPr>
                <w:ilvl w:val="0"/>
                <w:numId w:val="103"/>
              </w:numPr>
              <w:jc w:val="center"/>
              <w:rPr>
                <w:rFonts w:cstheme="minorHAnsi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F4382" w:rsidRPr="005949E6" w:rsidRDefault="002F4382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 xml:space="preserve">Moduł systemu zarządzania </w:t>
            </w:r>
            <w:r w:rsidRPr="005949E6">
              <w:rPr>
                <w:rFonts w:cstheme="minorHAnsi"/>
              </w:rPr>
              <w:lastRenderedPageBreak/>
              <w:t>filamentem (4-materiałowy)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F4382" w:rsidRPr="005949E6" w:rsidRDefault="002F4382" w:rsidP="005949E6">
            <w:pPr>
              <w:pStyle w:val="Styltabeli2"/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5949E6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lastRenderedPageBreak/>
              <w:t>Tak, zgodny i dedykowany do drukarki 3D.</w:t>
            </w:r>
          </w:p>
          <w:p w:rsidR="002F4382" w:rsidRPr="005949E6" w:rsidRDefault="002F4382" w:rsidP="005949E6">
            <w:pPr>
              <w:pStyle w:val="Styltabeli2"/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949E6">
              <w:rPr>
                <w:rFonts w:asciiTheme="minorHAnsi" w:hAnsiTheme="minorHAnsi" w:cstheme="minorHAnsi"/>
                <w:sz w:val="22"/>
                <w:szCs w:val="22"/>
              </w:rPr>
              <w:t xml:space="preserve">Posiadający 4 sloty na filament z funkcją </w:t>
            </w:r>
            <w:r w:rsidRPr="005949E6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osuszania w temperaturze 65 °C. Kompatybilny ze szpulami filamentu o średnicy 197 mm - 202 mm i szerokości 50 mm - 68 mm.</w:t>
            </w:r>
          </w:p>
          <w:p w:rsidR="002F4382" w:rsidRPr="005949E6" w:rsidRDefault="002F4382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Wyświetlacz pokazujący w czasie rzeczywistym temperaturę i wilgotność.</w:t>
            </w:r>
          </w:p>
        </w:tc>
      </w:tr>
      <w:tr w:rsidR="002F4382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F4382" w:rsidRPr="005949E6" w:rsidRDefault="002F4382" w:rsidP="007A6A89">
            <w:pPr>
              <w:pStyle w:val="Akapitzlist"/>
              <w:numPr>
                <w:ilvl w:val="0"/>
                <w:numId w:val="103"/>
              </w:numPr>
              <w:jc w:val="center"/>
              <w:rPr>
                <w:rFonts w:cstheme="minorHAnsi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F4382" w:rsidRPr="005949E6" w:rsidRDefault="002F4382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Moduł systemu zarządzania filamentem (1-materiałowy)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F4382" w:rsidRPr="005949E6" w:rsidRDefault="00DC7A84" w:rsidP="005949E6">
            <w:pPr>
              <w:pStyle w:val="Styltabeli2"/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5949E6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Z</w:t>
            </w:r>
            <w:r w:rsidR="002F4382" w:rsidRPr="005949E6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godny i dedykowany do drukarki 3D.</w:t>
            </w:r>
          </w:p>
          <w:p w:rsidR="002F4382" w:rsidRPr="005949E6" w:rsidRDefault="002F4382" w:rsidP="005949E6">
            <w:pPr>
              <w:pStyle w:val="Styltabeli2"/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949E6">
              <w:rPr>
                <w:rFonts w:asciiTheme="minorHAnsi" w:hAnsiTheme="minorHAnsi" w:cstheme="minorHAnsi"/>
                <w:sz w:val="22"/>
                <w:szCs w:val="22"/>
              </w:rPr>
              <w:t>Posiadający 1 slot na filament z funkcją osuszania w temperaturze 85 °C. Kompatybilny ze szpulami filamentu o średnicy 197 mm - 202 mm i szerokości 50 mm - 68 mm.</w:t>
            </w:r>
          </w:p>
          <w:p w:rsidR="002F4382" w:rsidRPr="005949E6" w:rsidRDefault="002F4382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Wyświetlacz pokazujący w czasie rzeczywistym temperaturę i wilgotność.</w:t>
            </w:r>
          </w:p>
        </w:tc>
      </w:tr>
      <w:tr w:rsidR="002F4382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F4382" w:rsidRPr="005949E6" w:rsidRDefault="002F4382" w:rsidP="007A6A89">
            <w:pPr>
              <w:pStyle w:val="Akapitzlist"/>
              <w:numPr>
                <w:ilvl w:val="0"/>
                <w:numId w:val="103"/>
              </w:numPr>
              <w:jc w:val="center"/>
              <w:rPr>
                <w:rFonts w:cstheme="minorHAnsi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F4382" w:rsidRPr="005949E6" w:rsidRDefault="002F4382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Oprogramowanie do cięcia (slicer)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F4382" w:rsidRPr="005949E6" w:rsidRDefault="002F4382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Darmowe, dedykowane oprogramowanie do cięcia (slicer), kompatybilne z systemem Windows</w:t>
            </w:r>
          </w:p>
        </w:tc>
      </w:tr>
      <w:tr w:rsidR="002F4382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F4382" w:rsidRPr="005949E6" w:rsidRDefault="002F4382" w:rsidP="007A6A89">
            <w:pPr>
              <w:pStyle w:val="Akapitzlist"/>
              <w:numPr>
                <w:ilvl w:val="0"/>
                <w:numId w:val="103"/>
              </w:numPr>
              <w:jc w:val="center"/>
              <w:rPr>
                <w:rFonts w:cstheme="minorHAnsi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F4382" w:rsidRPr="005949E6" w:rsidRDefault="002F4382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W zestawie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F4382" w:rsidRPr="005949E6" w:rsidRDefault="002F4382" w:rsidP="005949E6">
            <w:pPr>
              <w:pStyle w:val="Styltabeli2"/>
              <w:numPr>
                <w:ilvl w:val="0"/>
                <w:numId w:val="48"/>
              </w:numPr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949E6">
              <w:rPr>
                <w:rFonts w:asciiTheme="minorHAnsi" w:hAnsiTheme="minorHAnsi" w:cstheme="minorHAnsi"/>
                <w:sz w:val="22"/>
                <w:szCs w:val="22"/>
              </w:rPr>
              <w:t>1x Płyta robocza</w:t>
            </w:r>
          </w:p>
          <w:p w:rsidR="002F4382" w:rsidRPr="005949E6" w:rsidRDefault="002F4382" w:rsidP="005949E6">
            <w:pPr>
              <w:pStyle w:val="Styltabeli2"/>
              <w:numPr>
                <w:ilvl w:val="0"/>
                <w:numId w:val="48"/>
              </w:numPr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949E6">
              <w:rPr>
                <w:rFonts w:asciiTheme="minorHAnsi" w:hAnsiTheme="minorHAnsi" w:cstheme="minorHAnsi"/>
                <w:sz w:val="22"/>
                <w:szCs w:val="22"/>
              </w:rPr>
              <w:t>1x Uchwyt na szpulę</w:t>
            </w:r>
          </w:p>
          <w:p w:rsidR="002F4382" w:rsidRPr="005949E6" w:rsidRDefault="002F4382" w:rsidP="005949E6">
            <w:pPr>
              <w:pStyle w:val="Styltabeli2"/>
              <w:numPr>
                <w:ilvl w:val="0"/>
                <w:numId w:val="48"/>
              </w:numPr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949E6">
              <w:rPr>
                <w:rFonts w:asciiTheme="minorHAnsi" w:hAnsiTheme="minorHAnsi" w:cstheme="minorHAnsi"/>
                <w:sz w:val="22"/>
                <w:szCs w:val="22"/>
              </w:rPr>
              <w:t>1x Hotend indukcyjny 0,2 mm</w:t>
            </w:r>
          </w:p>
          <w:p w:rsidR="002F4382" w:rsidRPr="005949E6" w:rsidRDefault="002F4382" w:rsidP="005949E6">
            <w:pPr>
              <w:pStyle w:val="Styltabeli2"/>
              <w:numPr>
                <w:ilvl w:val="0"/>
                <w:numId w:val="48"/>
              </w:numPr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949E6">
              <w:rPr>
                <w:rFonts w:asciiTheme="minorHAnsi" w:hAnsiTheme="minorHAnsi" w:cstheme="minorHAnsi"/>
                <w:sz w:val="22"/>
                <w:szCs w:val="22"/>
              </w:rPr>
              <w:t>7x Hotend indukcyjny 0,4 mm</w:t>
            </w:r>
          </w:p>
          <w:p w:rsidR="002F4382" w:rsidRPr="005949E6" w:rsidRDefault="002F4382" w:rsidP="005949E6">
            <w:pPr>
              <w:pStyle w:val="Styltabeli2"/>
              <w:numPr>
                <w:ilvl w:val="0"/>
                <w:numId w:val="48"/>
              </w:numPr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949E6">
              <w:rPr>
                <w:rFonts w:asciiTheme="minorHAnsi" w:hAnsiTheme="minorHAnsi" w:cstheme="minorHAnsi"/>
                <w:sz w:val="22"/>
                <w:szCs w:val="22"/>
              </w:rPr>
              <w:t>1x Hotend indukcyjny 0,6 mm</w:t>
            </w:r>
          </w:p>
          <w:p w:rsidR="002F4382" w:rsidRPr="005949E6" w:rsidRDefault="002F4382" w:rsidP="005949E6">
            <w:pPr>
              <w:pStyle w:val="Styltabeli2"/>
              <w:numPr>
                <w:ilvl w:val="0"/>
                <w:numId w:val="48"/>
              </w:numPr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949E6">
              <w:rPr>
                <w:rFonts w:asciiTheme="minorHAnsi" w:hAnsiTheme="minorHAnsi" w:cstheme="minorHAnsi"/>
                <w:sz w:val="22"/>
                <w:szCs w:val="22"/>
              </w:rPr>
              <w:t>2x Hotend ze stali hartowanej 0,4 mm</w:t>
            </w:r>
          </w:p>
          <w:p w:rsidR="002F4382" w:rsidRPr="005949E6" w:rsidRDefault="002F4382" w:rsidP="005949E6">
            <w:pPr>
              <w:pStyle w:val="Styltabeli2"/>
              <w:numPr>
                <w:ilvl w:val="0"/>
                <w:numId w:val="48"/>
              </w:numPr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949E6">
              <w:rPr>
                <w:rFonts w:asciiTheme="minorHAnsi" w:hAnsiTheme="minorHAnsi" w:cstheme="minorHAnsi"/>
                <w:sz w:val="22"/>
                <w:szCs w:val="22"/>
              </w:rPr>
              <w:t>1x Hotend ze stali hartowanej 0,6 mm</w:t>
            </w:r>
          </w:p>
          <w:p w:rsidR="002F4382" w:rsidRPr="005949E6" w:rsidRDefault="002F4382" w:rsidP="005949E6">
            <w:pPr>
              <w:pStyle w:val="Styltabeli2"/>
              <w:numPr>
                <w:ilvl w:val="0"/>
                <w:numId w:val="48"/>
              </w:numPr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949E6">
              <w:rPr>
                <w:rFonts w:asciiTheme="minorHAnsi" w:hAnsiTheme="minorHAnsi" w:cstheme="minorHAnsi"/>
                <w:sz w:val="22"/>
                <w:szCs w:val="22"/>
              </w:rPr>
              <w:t>1x Hotend ze stali nierdzewnej 0,2 mm</w:t>
            </w:r>
          </w:p>
          <w:p w:rsidR="002F4382" w:rsidRPr="005949E6" w:rsidRDefault="002F4382" w:rsidP="005949E6">
            <w:pPr>
              <w:pStyle w:val="Styltabeli2"/>
              <w:numPr>
                <w:ilvl w:val="0"/>
                <w:numId w:val="48"/>
              </w:numPr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949E6">
              <w:rPr>
                <w:rFonts w:asciiTheme="minorHAnsi" w:hAnsiTheme="minorHAnsi" w:cstheme="minorHAnsi"/>
                <w:sz w:val="22"/>
                <w:szCs w:val="22"/>
              </w:rPr>
              <w:t>2x Moduł systemu zarządzania filamentem (4-materiałowy)</w:t>
            </w:r>
          </w:p>
          <w:p w:rsidR="002F4382" w:rsidRPr="005949E6" w:rsidRDefault="002F4382" w:rsidP="005949E6">
            <w:pPr>
              <w:pStyle w:val="Styltabeli2"/>
              <w:numPr>
                <w:ilvl w:val="0"/>
                <w:numId w:val="48"/>
              </w:numPr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949E6">
              <w:rPr>
                <w:rFonts w:asciiTheme="minorHAnsi" w:hAnsiTheme="minorHAnsi" w:cstheme="minorHAnsi"/>
                <w:sz w:val="22"/>
                <w:szCs w:val="22"/>
              </w:rPr>
              <w:t>1x Moduł systemu zarządzania filamentem (1-materiałowy)</w:t>
            </w:r>
          </w:p>
          <w:p w:rsidR="002F4382" w:rsidRPr="005949E6" w:rsidRDefault="002F4382" w:rsidP="005949E6">
            <w:pPr>
              <w:pStyle w:val="Styltabeli2"/>
              <w:numPr>
                <w:ilvl w:val="0"/>
                <w:numId w:val="48"/>
              </w:numPr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949E6">
              <w:rPr>
                <w:rFonts w:asciiTheme="minorHAnsi" w:hAnsiTheme="minorHAnsi" w:cstheme="minorHAnsi"/>
                <w:sz w:val="22"/>
                <w:szCs w:val="22"/>
              </w:rPr>
              <w:t>1x Moduł laserowy 40 W</w:t>
            </w:r>
          </w:p>
          <w:p w:rsidR="002F4382" w:rsidRPr="005949E6" w:rsidRDefault="002F4382" w:rsidP="005949E6">
            <w:pPr>
              <w:pStyle w:val="Styltabeli2"/>
              <w:numPr>
                <w:ilvl w:val="0"/>
                <w:numId w:val="48"/>
              </w:numPr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949E6">
              <w:rPr>
                <w:rFonts w:asciiTheme="minorHAnsi" w:hAnsiTheme="minorHAnsi" w:cstheme="minorHAnsi"/>
                <w:sz w:val="22"/>
                <w:szCs w:val="22"/>
              </w:rPr>
              <w:t>1x Moduł tnący</w:t>
            </w:r>
          </w:p>
          <w:p w:rsidR="002F4382" w:rsidRPr="005949E6" w:rsidRDefault="002F4382" w:rsidP="005949E6">
            <w:pPr>
              <w:pStyle w:val="Styltabeli2"/>
              <w:numPr>
                <w:ilvl w:val="0"/>
                <w:numId w:val="48"/>
              </w:numPr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949E6">
              <w:rPr>
                <w:rFonts w:asciiTheme="minorHAnsi" w:hAnsiTheme="minorHAnsi" w:cstheme="minorHAnsi"/>
                <w:sz w:val="22"/>
                <w:szCs w:val="22"/>
              </w:rPr>
              <w:t>1x Platforma lasera</w:t>
            </w:r>
          </w:p>
          <w:p w:rsidR="002F4382" w:rsidRPr="005949E6" w:rsidRDefault="002F4382" w:rsidP="005949E6">
            <w:pPr>
              <w:pStyle w:val="Styltabeli2"/>
              <w:numPr>
                <w:ilvl w:val="0"/>
                <w:numId w:val="48"/>
              </w:numPr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949E6">
              <w:rPr>
                <w:rFonts w:asciiTheme="minorHAnsi" w:hAnsiTheme="minorHAnsi" w:cstheme="minorHAnsi"/>
                <w:sz w:val="22"/>
                <w:szCs w:val="22"/>
              </w:rPr>
              <w:t>1x Platforma do cięcia</w:t>
            </w:r>
          </w:p>
          <w:p w:rsidR="002F4382" w:rsidRPr="005949E6" w:rsidRDefault="002F4382" w:rsidP="005949E6">
            <w:pPr>
              <w:pStyle w:val="Akapitzlist"/>
              <w:numPr>
                <w:ilvl w:val="0"/>
                <w:numId w:val="48"/>
              </w:numPr>
              <w:rPr>
                <w:rFonts w:cstheme="minorHAnsi"/>
              </w:rPr>
            </w:pPr>
            <w:r w:rsidRPr="005949E6">
              <w:rPr>
                <w:rFonts w:cstheme="minorHAnsi"/>
              </w:rPr>
              <w:t>1x Przycisk zatrzymania awaryjnego</w:t>
            </w:r>
          </w:p>
        </w:tc>
      </w:tr>
    </w:tbl>
    <w:p w:rsidR="00D03A6A" w:rsidRDefault="00D03A6A" w:rsidP="002C7B88">
      <w:pPr>
        <w:pStyle w:val="Akapitzlist"/>
        <w:numPr>
          <w:ilvl w:val="0"/>
          <w:numId w:val="44"/>
        </w:numPr>
        <w:spacing w:before="240" w:after="0" w:line="360" w:lineRule="auto"/>
        <w:rPr>
          <w:sz w:val="24"/>
        </w:rPr>
      </w:pPr>
      <w:r>
        <w:rPr>
          <w:sz w:val="24"/>
        </w:rPr>
        <w:t>Drukarka 3D: 2 szt.</w:t>
      </w:r>
    </w:p>
    <w:p w:rsidR="00D03A6A" w:rsidRPr="001E7DB7" w:rsidRDefault="00D03A6A" w:rsidP="00D03A6A">
      <w:pPr>
        <w:suppressAutoHyphens/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</w:rPr>
      </w:pPr>
      <w:r w:rsidRPr="001E7DB7">
        <w:rPr>
          <w:rFonts w:ascii="Arial" w:hAnsi="Arial" w:cs="Arial"/>
          <w:sz w:val="24"/>
        </w:rPr>
        <w:t>Parametry minimalne:</w:t>
      </w:r>
    </w:p>
    <w:tbl>
      <w:tblPr>
        <w:tblW w:w="9073" w:type="dxa"/>
        <w:tblInd w:w="10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74"/>
        <w:gridCol w:w="3721"/>
        <w:gridCol w:w="4678"/>
      </w:tblGrid>
      <w:tr w:rsidR="00D03A6A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5949E6">
            <w:pPr>
              <w:jc w:val="center"/>
              <w:rPr>
                <w:rFonts w:cstheme="minorHAnsi"/>
                <w:b/>
              </w:rPr>
            </w:pPr>
            <w:r w:rsidRPr="005949E6">
              <w:rPr>
                <w:rFonts w:cstheme="minorHAnsi"/>
                <w:b/>
              </w:rPr>
              <w:t>Lp.</w:t>
            </w: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5949E6">
            <w:pPr>
              <w:jc w:val="center"/>
              <w:rPr>
                <w:rFonts w:cstheme="minorHAnsi"/>
                <w:b/>
              </w:rPr>
            </w:pPr>
            <w:r w:rsidRPr="005949E6">
              <w:rPr>
                <w:rFonts w:cstheme="minorHAnsi"/>
                <w:b/>
              </w:rPr>
              <w:t>Parametr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5949E6">
            <w:pPr>
              <w:jc w:val="center"/>
              <w:rPr>
                <w:rFonts w:cstheme="minorHAnsi"/>
                <w:b/>
              </w:rPr>
            </w:pPr>
            <w:r w:rsidRPr="005949E6">
              <w:rPr>
                <w:rFonts w:cstheme="minorHAnsi"/>
                <w:b/>
              </w:rPr>
              <w:t>Charakterystyka (wymagania minimalne)</w:t>
            </w:r>
          </w:p>
        </w:tc>
      </w:tr>
      <w:tr w:rsidR="00D03A6A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7A6A89">
            <w:pPr>
              <w:pStyle w:val="Akapitzlist"/>
              <w:numPr>
                <w:ilvl w:val="0"/>
                <w:numId w:val="104"/>
              </w:numPr>
              <w:jc w:val="center"/>
              <w:rPr>
                <w:rFonts w:cstheme="minorHAnsi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Zastosowanie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C7A84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Urządzenie przeznaczone do wykonywania prostych i szybkich wydruków 3D</w:t>
            </w:r>
          </w:p>
        </w:tc>
      </w:tr>
      <w:tr w:rsidR="00D03A6A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7A6A89">
            <w:pPr>
              <w:pStyle w:val="Akapitzlist"/>
              <w:numPr>
                <w:ilvl w:val="0"/>
                <w:numId w:val="104"/>
              </w:numPr>
              <w:jc w:val="center"/>
              <w:rPr>
                <w:rFonts w:cstheme="minorHAnsi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Typ obudowy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Zamknięta</w:t>
            </w:r>
          </w:p>
        </w:tc>
      </w:tr>
      <w:tr w:rsidR="00D03A6A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7A6A89">
            <w:pPr>
              <w:pStyle w:val="Akapitzlist"/>
              <w:numPr>
                <w:ilvl w:val="0"/>
                <w:numId w:val="104"/>
              </w:numPr>
              <w:jc w:val="center"/>
              <w:rPr>
                <w:rFonts w:cstheme="minorHAnsi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Technologia druku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FDM lub FFF</w:t>
            </w:r>
          </w:p>
        </w:tc>
      </w:tr>
      <w:tr w:rsidR="00D03A6A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7A6A89">
            <w:pPr>
              <w:pStyle w:val="Akapitzlist"/>
              <w:numPr>
                <w:ilvl w:val="0"/>
                <w:numId w:val="104"/>
              </w:numPr>
              <w:jc w:val="center"/>
              <w:rPr>
                <w:rFonts w:cstheme="minorHAnsi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Płyta robocza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Elastyczna płyta robocza</w:t>
            </w:r>
          </w:p>
        </w:tc>
      </w:tr>
      <w:tr w:rsidR="00D03A6A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7A6A89">
            <w:pPr>
              <w:pStyle w:val="Akapitzlist"/>
              <w:numPr>
                <w:ilvl w:val="0"/>
                <w:numId w:val="104"/>
              </w:numPr>
              <w:jc w:val="center"/>
              <w:rPr>
                <w:rFonts w:cstheme="minorHAnsi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Obszar roboczy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300 mm x 300 mm x 300 mm</w:t>
            </w:r>
          </w:p>
        </w:tc>
      </w:tr>
      <w:tr w:rsidR="00D03A6A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7A6A89">
            <w:pPr>
              <w:pStyle w:val="Akapitzlist"/>
              <w:numPr>
                <w:ilvl w:val="0"/>
                <w:numId w:val="104"/>
              </w:numPr>
              <w:jc w:val="center"/>
              <w:rPr>
                <w:rFonts w:cstheme="minorHAnsi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Prędkość druku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600 mm/s</w:t>
            </w:r>
          </w:p>
        </w:tc>
      </w:tr>
      <w:tr w:rsidR="00D03A6A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7A6A89">
            <w:pPr>
              <w:pStyle w:val="Akapitzlist"/>
              <w:numPr>
                <w:ilvl w:val="0"/>
                <w:numId w:val="104"/>
              </w:numPr>
              <w:jc w:val="center"/>
              <w:rPr>
                <w:rFonts w:cstheme="minorHAnsi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Przyśpieszenie drukowania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20000 mm/s</w:t>
            </w:r>
            <w:r w:rsidRPr="005949E6">
              <w:rPr>
                <w:rFonts w:cstheme="minorHAnsi"/>
                <w:vertAlign w:val="superscript"/>
              </w:rPr>
              <w:t>2</w:t>
            </w:r>
          </w:p>
        </w:tc>
      </w:tr>
      <w:tr w:rsidR="00D03A6A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7A6A89">
            <w:pPr>
              <w:pStyle w:val="Akapitzlist"/>
              <w:numPr>
                <w:ilvl w:val="0"/>
                <w:numId w:val="104"/>
              </w:numPr>
              <w:jc w:val="center"/>
              <w:rPr>
                <w:rFonts w:cstheme="minorHAnsi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Dokładność druku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100±0,1 mm</w:t>
            </w:r>
          </w:p>
        </w:tc>
      </w:tr>
      <w:tr w:rsidR="00D03A6A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7A6A89">
            <w:pPr>
              <w:pStyle w:val="Akapitzlist"/>
              <w:numPr>
                <w:ilvl w:val="0"/>
                <w:numId w:val="104"/>
              </w:numPr>
              <w:jc w:val="center"/>
              <w:rPr>
                <w:rFonts w:cstheme="minorHAnsi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Wysokość warstwy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0,05 mm - 0,3 mm</w:t>
            </w:r>
          </w:p>
        </w:tc>
      </w:tr>
      <w:tr w:rsidR="00D03A6A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7A6A89">
            <w:pPr>
              <w:pStyle w:val="Akapitzlist"/>
              <w:numPr>
                <w:ilvl w:val="0"/>
                <w:numId w:val="104"/>
              </w:numPr>
              <w:jc w:val="center"/>
              <w:rPr>
                <w:rFonts w:cstheme="minorHAnsi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Średnica filamentu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1,75 mm</w:t>
            </w:r>
          </w:p>
        </w:tc>
      </w:tr>
      <w:tr w:rsidR="00D03A6A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7A6A89">
            <w:pPr>
              <w:pStyle w:val="Akapitzlist"/>
              <w:numPr>
                <w:ilvl w:val="0"/>
                <w:numId w:val="104"/>
              </w:numPr>
              <w:jc w:val="center"/>
              <w:rPr>
                <w:rFonts w:cstheme="minorHAnsi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Dysza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Stal hartowana</w:t>
            </w:r>
          </w:p>
        </w:tc>
      </w:tr>
      <w:tr w:rsidR="00D03A6A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7A6A89">
            <w:pPr>
              <w:pStyle w:val="Akapitzlist"/>
              <w:numPr>
                <w:ilvl w:val="0"/>
                <w:numId w:val="104"/>
              </w:numPr>
              <w:jc w:val="center"/>
              <w:rPr>
                <w:rFonts w:cstheme="minorHAnsi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Średnica dyszy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0,4 mm</w:t>
            </w:r>
          </w:p>
        </w:tc>
      </w:tr>
      <w:tr w:rsidR="00D03A6A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7A6A89">
            <w:pPr>
              <w:pStyle w:val="Akapitzlist"/>
              <w:numPr>
                <w:ilvl w:val="0"/>
                <w:numId w:val="104"/>
              </w:numPr>
              <w:jc w:val="center"/>
              <w:rPr>
                <w:rFonts w:cstheme="minorHAnsi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Temperatura dyszy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300°C</w:t>
            </w:r>
          </w:p>
        </w:tc>
      </w:tr>
      <w:tr w:rsidR="00D03A6A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7A6A89">
            <w:pPr>
              <w:pStyle w:val="Akapitzlist"/>
              <w:numPr>
                <w:ilvl w:val="0"/>
                <w:numId w:val="104"/>
              </w:numPr>
              <w:jc w:val="center"/>
              <w:rPr>
                <w:rFonts w:cstheme="minorHAnsi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Temperatura stołu/platformy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110°C</w:t>
            </w:r>
          </w:p>
        </w:tc>
      </w:tr>
      <w:tr w:rsidR="00D03A6A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7A6A89">
            <w:pPr>
              <w:pStyle w:val="Akapitzlist"/>
              <w:numPr>
                <w:ilvl w:val="0"/>
                <w:numId w:val="104"/>
              </w:numPr>
              <w:jc w:val="center"/>
              <w:rPr>
                <w:rFonts w:cstheme="minorHAnsi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Temperatura komory druku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60°C, aktywnie podgrzewana komora</w:t>
            </w:r>
          </w:p>
        </w:tc>
      </w:tr>
      <w:tr w:rsidR="00D03A6A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7A6A89">
            <w:pPr>
              <w:pStyle w:val="Akapitzlist"/>
              <w:numPr>
                <w:ilvl w:val="0"/>
                <w:numId w:val="104"/>
              </w:numPr>
              <w:jc w:val="center"/>
              <w:rPr>
                <w:rFonts w:cstheme="minorHAnsi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Typ napędu osi i ekstrudera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Silniki serwokrokowe dla osi XY i ekstrudera</w:t>
            </w:r>
          </w:p>
        </w:tc>
      </w:tr>
      <w:tr w:rsidR="00D03A6A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7A6A89">
            <w:pPr>
              <w:pStyle w:val="Akapitzlist"/>
              <w:numPr>
                <w:ilvl w:val="0"/>
                <w:numId w:val="104"/>
              </w:numPr>
              <w:jc w:val="center"/>
              <w:rPr>
                <w:rFonts w:cstheme="minorHAnsi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System poziomowania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Pełne automatyczne poziomowanie</w:t>
            </w:r>
          </w:p>
        </w:tc>
      </w:tr>
      <w:tr w:rsidR="00D03A6A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7A6A89">
            <w:pPr>
              <w:pStyle w:val="Akapitzlist"/>
              <w:numPr>
                <w:ilvl w:val="0"/>
                <w:numId w:val="104"/>
              </w:numPr>
              <w:jc w:val="center"/>
              <w:rPr>
                <w:rFonts w:cstheme="minorHAnsi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Kamera AI do monitorowania wydruku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C7A84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P</w:t>
            </w:r>
            <w:r w:rsidR="00D03A6A" w:rsidRPr="005949E6">
              <w:rPr>
                <w:rFonts w:cstheme="minorHAnsi"/>
              </w:rPr>
              <w:t>odgląd wydruku w czasie rzeczywistym</w:t>
            </w:r>
          </w:p>
        </w:tc>
      </w:tr>
      <w:tr w:rsidR="00D03A6A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7A6A89">
            <w:pPr>
              <w:pStyle w:val="Akapitzlist"/>
              <w:numPr>
                <w:ilvl w:val="0"/>
                <w:numId w:val="104"/>
              </w:numPr>
              <w:jc w:val="center"/>
              <w:rPr>
                <w:rFonts w:cstheme="minorHAnsi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Kamera AI do kalibracji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C7A84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S</w:t>
            </w:r>
            <w:r w:rsidR="00D03A6A" w:rsidRPr="005949E6">
              <w:rPr>
                <w:rFonts w:cstheme="minorHAnsi"/>
              </w:rPr>
              <w:t>łużąca do automatycznej kalibracji</w:t>
            </w:r>
          </w:p>
        </w:tc>
      </w:tr>
      <w:tr w:rsidR="00D03A6A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7A6A89">
            <w:pPr>
              <w:pStyle w:val="Akapitzlist"/>
              <w:numPr>
                <w:ilvl w:val="0"/>
                <w:numId w:val="104"/>
              </w:numPr>
              <w:jc w:val="center"/>
              <w:rPr>
                <w:rFonts w:cstheme="minorHAnsi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Funkcje kamer AI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5949E6">
            <w:pPr>
              <w:pStyle w:val="Styltabeli2"/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949E6">
              <w:rPr>
                <w:rFonts w:asciiTheme="minorHAnsi" w:hAnsiTheme="minorHAnsi" w:cstheme="minorHAnsi"/>
                <w:sz w:val="22"/>
                <w:szCs w:val="22"/>
              </w:rPr>
              <w:t>Kamery wykrywają błędy podczas drukowania takich jak:</w:t>
            </w:r>
          </w:p>
          <w:p w:rsidR="00D03A6A" w:rsidRPr="005949E6" w:rsidRDefault="00D03A6A" w:rsidP="005949E6">
            <w:pPr>
              <w:pStyle w:val="Styltabeli2"/>
              <w:numPr>
                <w:ilvl w:val="0"/>
                <w:numId w:val="71"/>
              </w:numPr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949E6">
              <w:rPr>
                <w:rFonts w:asciiTheme="minorHAnsi" w:hAnsiTheme="minorHAnsi" w:cstheme="minorHAnsi"/>
                <w:sz w:val="22"/>
                <w:szCs w:val="22"/>
              </w:rPr>
              <w:t>powstawanie tzw. spaghetti,</w:t>
            </w:r>
          </w:p>
          <w:p w:rsidR="00D03A6A" w:rsidRPr="005949E6" w:rsidRDefault="00D03A6A" w:rsidP="005949E6">
            <w:pPr>
              <w:pStyle w:val="Styltabeli2"/>
              <w:numPr>
                <w:ilvl w:val="0"/>
                <w:numId w:val="71"/>
              </w:numPr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949E6">
              <w:rPr>
                <w:rFonts w:asciiTheme="minorHAnsi" w:hAnsiTheme="minorHAnsi" w:cstheme="minorHAnsi"/>
                <w:sz w:val="22"/>
                <w:szCs w:val="22"/>
              </w:rPr>
              <w:t>odklejenie wydruku od platformy</w:t>
            </w:r>
          </w:p>
          <w:p w:rsidR="00D03A6A" w:rsidRPr="005949E6" w:rsidRDefault="00D03A6A" w:rsidP="005949E6">
            <w:pPr>
              <w:pStyle w:val="Akapitzlist"/>
              <w:numPr>
                <w:ilvl w:val="0"/>
                <w:numId w:val="71"/>
              </w:numPr>
              <w:rPr>
                <w:rFonts w:cstheme="minorHAnsi"/>
              </w:rPr>
            </w:pPr>
            <w:r w:rsidRPr="005949E6">
              <w:rPr>
                <w:rFonts w:cstheme="minorHAnsi"/>
              </w:rPr>
              <w:t>brak filamentu</w:t>
            </w:r>
          </w:p>
        </w:tc>
      </w:tr>
      <w:tr w:rsidR="00D03A6A" w:rsidRPr="00841CF1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7A6A89">
            <w:pPr>
              <w:pStyle w:val="Akapitzlist"/>
              <w:numPr>
                <w:ilvl w:val="0"/>
                <w:numId w:val="104"/>
              </w:numPr>
              <w:jc w:val="center"/>
              <w:rPr>
                <w:rFonts w:cstheme="minorHAnsi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Obsługiwane filamenty (materiały)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5949E6">
            <w:pPr>
              <w:rPr>
                <w:rFonts w:cstheme="minorHAnsi"/>
                <w:lang w:val="en-GB"/>
              </w:rPr>
            </w:pPr>
            <w:r w:rsidRPr="005949E6">
              <w:rPr>
                <w:rFonts w:cstheme="minorHAnsi"/>
                <w:lang w:val="en-GB"/>
              </w:rPr>
              <w:t>PLA, ABS, PETG, PET, ASA, PLA-CF, PA-CF, PPA-CF</w:t>
            </w:r>
          </w:p>
        </w:tc>
      </w:tr>
      <w:tr w:rsidR="00D03A6A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7A6A89">
            <w:pPr>
              <w:pStyle w:val="Akapitzlist"/>
              <w:numPr>
                <w:ilvl w:val="0"/>
                <w:numId w:val="104"/>
              </w:numPr>
              <w:jc w:val="center"/>
              <w:rPr>
                <w:rFonts w:cstheme="minorHAnsi"/>
                <w:lang w:val="en-GB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974146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Bezpieczeństwo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974146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filtr powietrza</w:t>
            </w:r>
          </w:p>
        </w:tc>
      </w:tr>
      <w:tr w:rsidR="00D03A6A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7A6A89">
            <w:pPr>
              <w:pStyle w:val="Akapitzlist"/>
              <w:numPr>
                <w:ilvl w:val="0"/>
                <w:numId w:val="104"/>
              </w:numPr>
              <w:jc w:val="center"/>
              <w:rPr>
                <w:rFonts w:cstheme="minorHAnsi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Obsługa wielokolorowa i wielomateriałowa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974146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M</w:t>
            </w:r>
            <w:r w:rsidR="00D03A6A" w:rsidRPr="005949E6">
              <w:rPr>
                <w:rFonts w:cstheme="minorHAnsi"/>
              </w:rPr>
              <w:t>ożliwość druku z 4 kolorami/materiałami</w:t>
            </w:r>
          </w:p>
        </w:tc>
      </w:tr>
      <w:tr w:rsidR="00D03A6A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7A6A89">
            <w:pPr>
              <w:pStyle w:val="Akapitzlist"/>
              <w:numPr>
                <w:ilvl w:val="0"/>
                <w:numId w:val="104"/>
              </w:numPr>
              <w:jc w:val="center"/>
              <w:rPr>
                <w:rFonts w:cstheme="minorHAnsi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974146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Funkcje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974146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Wznowienie druku po przerwaniu zasilania</w:t>
            </w:r>
          </w:p>
        </w:tc>
      </w:tr>
      <w:tr w:rsidR="00D03A6A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7A6A89">
            <w:pPr>
              <w:pStyle w:val="Akapitzlist"/>
              <w:numPr>
                <w:ilvl w:val="0"/>
                <w:numId w:val="104"/>
              </w:numPr>
              <w:jc w:val="center"/>
              <w:rPr>
                <w:rFonts w:cstheme="minorHAnsi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Wyświetlacz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4-calowy, kolorowy ekran dotykowy</w:t>
            </w:r>
          </w:p>
        </w:tc>
      </w:tr>
      <w:tr w:rsidR="00D03A6A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7A6A89">
            <w:pPr>
              <w:pStyle w:val="Akapitzlist"/>
              <w:numPr>
                <w:ilvl w:val="0"/>
                <w:numId w:val="104"/>
              </w:numPr>
              <w:jc w:val="center"/>
              <w:rPr>
                <w:rFonts w:cstheme="minorHAnsi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Transfer plików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5949E6">
            <w:pPr>
              <w:pStyle w:val="Styltabeli2"/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5949E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USB, Wi-Fi, Ethernet (RJ45)</w:t>
            </w:r>
          </w:p>
          <w:p w:rsidR="00D03A6A" w:rsidRPr="005949E6" w:rsidRDefault="00D03A6A" w:rsidP="001D1A2F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Nie dopuszcza się stosowania zewnętrznych urządzeń lub adapterów</w:t>
            </w:r>
          </w:p>
        </w:tc>
      </w:tr>
      <w:tr w:rsidR="00D03A6A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7A6A89">
            <w:pPr>
              <w:pStyle w:val="Akapitzlist"/>
              <w:numPr>
                <w:ilvl w:val="0"/>
                <w:numId w:val="104"/>
              </w:numPr>
              <w:jc w:val="center"/>
              <w:rPr>
                <w:rFonts w:cstheme="minorHAnsi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Pamięć wewnętrzna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32 GB</w:t>
            </w:r>
          </w:p>
        </w:tc>
      </w:tr>
      <w:tr w:rsidR="00D03A6A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7A6A89">
            <w:pPr>
              <w:pStyle w:val="Akapitzlist"/>
              <w:numPr>
                <w:ilvl w:val="0"/>
                <w:numId w:val="104"/>
              </w:numPr>
              <w:jc w:val="center"/>
              <w:rPr>
                <w:rFonts w:cstheme="minorHAnsi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Obsługiwane formaty plików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5949E6">
            <w:pPr>
              <w:rPr>
                <w:rFonts w:cstheme="minorHAnsi"/>
              </w:rPr>
            </w:pPr>
            <w:proofErr w:type="spellStart"/>
            <w:r w:rsidRPr="005949E6">
              <w:rPr>
                <w:rFonts w:cstheme="minorHAnsi"/>
              </w:rPr>
              <w:t>G-code</w:t>
            </w:r>
            <w:proofErr w:type="spellEnd"/>
            <w:r w:rsidRPr="005949E6">
              <w:rPr>
                <w:rFonts w:cstheme="minorHAnsi"/>
              </w:rPr>
              <w:t>, 3MF</w:t>
            </w:r>
          </w:p>
        </w:tc>
      </w:tr>
      <w:tr w:rsidR="00D03A6A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7A6A89">
            <w:pPr>
              <w:pStyle w:val="Akapitzlist"/>
              <w:numPr>
                <w:ilvl w:val="0"/>
                <w:numId w:val="104"/>
              </w:numPr>
              <w:jc w:val="center"/>
              <w:rPr>
                <w:rFonts w:cstheme="minorHAnsi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Język interfejsu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Angielski lub/i Polski</w:t>
            </w:r>
          </w:p>
        </w:tc>
      </w:tr>
      <w:tr w:rsidR="00D03A6A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7A6A89">
            <w:pPr>
              <w:pStyle w:val="Akapitzlist"/>
              <w:numPr>
                <w:ilvl w:val="0"/>
                <w:numId w:val="104"/>
              </w:numPr>
              <w:jc w:val="center"/>
              <w:rPr>
                <w:rFonts w:cstheme="minorHAnsi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Oprogramowanie do cięcia (slicer)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Darmowe, dedykowane oprogramowanie do cięcia (slicer), kompatybilne z systemem Windows</w:t>
            </w:r>
          </w:p>
        </w:tc>
      </w:tr>
      <w:tr w:rsidR="00D03A6A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7A6A89">
            <w:pPr>
              <w:pStyle w:val="Akapitzlist"/>
              <w:numPr>
                <w:ilvl w:val="0"/>
                <w:numId w:val="104"/>
              </w:numPr>
              <w:jc w:val="center"/>
              <w:rPr>
                <w:rFonts w:cstheme="minorHAnsi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Moduł systemu zarządzania filamentem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974146" w:rsidP="005949E6">
            <w:pPr>
              <w:pStyle w:val="Styltabeli2"/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949E6">
              <w:rPr>
                <w:rFonts w:asciiTheme="minorHAnsi" w:hAnsiTheme="minorHAnsi" w:cstheme="minorHAnsi"/>
                <w:sz w:val="22"/>
                <w:szCs w:val="22"/>
              </w:rPr>
              <w:t>Z</w:t>
            </w:r>
            <w:r w:rsidR="00D03A6A" w:rsidRPr="005949E6">
              <w:rPr>
                <w:rFonts w:asciiTheme="minorHAnsi" w:hAnsiTheme="minorHAnsi" w:cstheme="minorHAnsi"/>
                <w:sz w:val="22"/>
                <w:szCs w:val="22"/>
              </w:rPr>
              <w:t>odny</w:t>
            </w:r>
            <w:proofErr w:type="spellEnd"/>
            <w:r w:rsidR="00D03A6A" w:rsidRPr="005949E6">
              <w:rPr>
                <w:rFonts w:asciiTheme="minorHAnsi" w:hAnsiTheme="minorHAnsi" w:cstheme="minorHAnsi"/>
                <w:sz w:val="22"/>
                <w:szCs w:val="22"/>
              </w:rPr>
              <w:t xml:space="preserve"> i dedykowany do drukarki 3D.</w:t>
            </w:r>
          </w:p>
          <w:p w:rsidR="00D03A6A" w:rsidRPr="005949E6" w:rsidRDefault="00D03A6A" w:rsidP="005949E6">
            <w:pPr>
              <w:pStyle w:val="Akapitzlist"/>
              <w:numPr>
                <w:ilvl w:val="0"/>
                <w:numId w:val="48"/>
              </w:numPr>
              <w:rPr>
                <w:rFonts w:cstheme="minorHAnsi"/>
              </w:rPr>
            </w:pPr>
            <w:r w:rsidRPr="005949E6">
              <w:rPr>
                <w:rFonts w:cstheme="minorHAnsi"/>
              </w:rPr>
              <w:t>Posiadający 4 sloty na filament z funkcją osuszania. Kompatybilny ze szpulami filamentu o wadze 1 kg, średnicy 197 mm - 202 mm i szerokości 42 mm - 68 mm. Posiadający funkcję automatycznego podawania i cięcia filamentu.</w:t>
            </w:r>
          </w:p>
        </w:tc>
      </w:tr>
    </w:tbl>
    <w:p w:rsidR="00D03A6A" w:rsidRDefault="00D03A6A" w:rsidP="002C7B88">
      <w:pPr>
        <w:pStyle w:val="Akapitzlist"/>
        <w:numPr>
          <w:ilvl w:val="0"/>
          <w:numId w:val="44"/>
        </w:numPr>
        <w:spacing w:before="240" w:after="0" w:line="360" w:lineRule="auto"/>
        <w:rPr>
          <w:sz w:val="24"/>
        </w:rPr>
      </w:pPr>
      <w:r>
        <w:rPr>
          <w:sz w:val="24"/>
        </w:rPr>
        <w:t>Ploter tnący: 2 szt.</w:t>
      </w:r>
    </w:p>
    <w:p w:rsidR="00D03A6A" w:rsidRPr="001E7DB7" w:rsidRDefault="00D03A6A" w:rsidP="00D03A6A">
      <w:pPr>
        <w:suppressAutoHyphens/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</w:rPr>
      </w:pPr>
      <w:r w:rsidRPr="001E7DB7">
        <w:rPr>
          <w:rFonts w:ascii="Arial" w:hAnsi="Arial" w:cs="Arial"/>
          <w:sz w:val="24"/>
        </w:rPr>
        <w:t>Parametry minimalne:</w:t>
      </w:r>
    </w:p>
    <w:tbl>
      <w:tblPr>
        <w:tblW w:w="9073" w:type="dxa"/>
        <w:tblInd w:w="10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74"/>
        <w:gridCol w:w="3721"/>
        <w:gridCol w:w="4678"/>
      </w:tblGrid>
      <w:tr w:rsidR="00D03A6A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8B7C8E">
            <w:pPr>
              <w:jc w:val="center"/>
              <w:rPr>
                <w:rFonts w:cstheme="minorHAnsi"/>
                <w:b/>
              </w:rPr>
            </w:pPr>
            <w:r w:rsidRPr="005949E6">
              <w:rPr>
                <w:rFonts w:cstheme="minorHAnsi"/>
                <w:b/>
              </w:rPr>
              <w:t>Lp.</w:t>
            </w: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8B7C8E">
            <w:pPr>
              <w:jc w:val="center"/>
              <w:rPr>
                <w:rFonts w:cstheme="minorHAnsi"/>
                <w:b/>
              </w:rPr>
            </w:pPr>
            <w:r w:rsidRPr="005949E6">
              <w:rPr>
                <w:rFonts w:cstheme="minorHAnsi"/>
                <w:b/>
              </w:rPr>
              <w:t>Parametr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8B7C8E">
            <w:pPr>
              <w:jc w:val="center"/>
              <w:rPr>
                <w:rFonts w:cstheme="minorHAnsi"/>
                <w:b/>
              </w:rPr>
            </w:pPr>
            <w:r w:rsidRPr="005949E6">
              <w:rPr>
                <w:rFonts w:cstheme="minorHAnsi"/>
                <w:b/>
              </w:rPr>
              <w:t>Charakterystyka (wymagania minimalne)</w:t>
            </w:r>
          </w:p>
        </w:tc>
      </w:tr>
      <w:tr w:rsidR="00D03A6A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7A6A89">
            <w:pPr>
              <w:pStyle w:val="Akapitzlist"/>
              <w:numPr>
                <w:ilvl w:val="0"/>
                <w:numId w:val="105"/>
              </w:numPr>
              <w:jc w:val="center"/>
              <w:rPr>
                <w:rFonts w:cstheme="minorHAnsi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D03A6A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Wbudowana kamera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D03A6A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Tak</w:t>
            </w:r>
          </w:p>
        </w:tc>
      </w:tr>
      <w:tr w:rsidR="00D03A6A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7A6A89">
            <w:pPr>
              <w:pStyle w:val="Akapitzlist"/>
              <w:numPr>
                <w:ilvl w:val="0"/>
                <w:numId w:val="105"/>
              </w:numPr>
              <w:jc w:val="center"/>
              <w:rPr>
                <w:rFonts w:cstheme="minorHAnsi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D03A6A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Podgląd kamery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D03A6A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na panelu/ekranie</w:t>
            </w:r>
          </w:p>
        </w:tc>
      </w:tr>
      <w:tr w:rsidR="00D03A6A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7A6A89">
            <w:pPr>
              <w:pStyle w:val="Akapitzlist"/>
              <w:numPr>
                <w:ilvl w:val="0"/>
                <w:numId w:val="105"/>
              </w:numPr>
              <w:jc w:val="center"/>
              <w:rPr>
                <w:rFonts w:cstheme="minorHAnsi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D03A6A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Obsługa długich materiałów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D03A6A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Tak</w:t>
            </w:r>
          </w:p>
        </w:tc>
      </w:tr>
      <w:tr w:rsidR="00D03A6A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7A6A89">
            <w:pPr>
              <w:pStyle w:val="Akapitzlist"/>
              <w:numPr>
                <w:ilvl w:val="0"/>
                <w:numId w:val="105"/>
              </w:numPr>
              <w:jc w:val="center"/>
              <w:rPr>
                <w:rFonts w:cstheme="minorHAnsi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D03A6A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Szerokość materiałów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D03A6A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500 mm</w:t>
            </w:r>
          </w:p>
        </w:tc>
      </w:tr>
      <w:tr w:rsidR="00D03A6A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7A6A89">
            <w:pPr>
              <w:pStyle w:val="Akapitzlist"/>
              <w:numPr>
                <w:ilvl w:val="0"/>
                <w:numId w:val="105"/>
              </w:numPr>
              <w:jc w:val="center"/>
              <w:rPr>
                <w:rFonts w:cstheme="minorHAnsi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D03A6A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Szerokość cięcia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D03A6A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390 mm</w:t>
            </w:r>
          </w:p>
        </w:tc>
      </w:tr>
      <w:tr w:rsidR="00D03A6A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7A6A89">
            <w:pPr>
              <w:pStyle w:val="Akapitzlist"/>
              <w:numPr>
                <w:ilvl w:val="0"/>
                <w:numId w:val="105"/>
              </w:numPr>
              <w:jc w:val="center"/>
              <w:rPr>
                <w:rFonts w:cstheme="minorHAnsi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D03A6A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Szerokość cięcia z rozpoznawaniem znaczników kamerą OPOS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D03A6A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350 mm</w:t>
            </w:r>
          </w:p>
        </w:tc>
      </w:tr>
      <w:tr w:rsidR="00D03A6A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7A6A89">
            <w:pPr>
              <w:pStyle w:val="Akapitzlist"/>
              <w:numPr>
                <w:ilvl w:val="0"/>
                <w:numId w:val="105"/>
              </w:numPr>
              <w:jc w:val="center"/>
              <w:rPr>
                <w:rFonts w:cstheme="minorHAnsi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D03A6A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Precyzja cięcia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D03A6A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±0,01 mm</w:t>
            </w:r>
          </w:p>
        </w:tc>
      </w:tr>
      <w:tr w:rsidR="00D03A6A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7A6A89">
            <w:pPr>
              <w:pStyle w:val="Akapitzlist"/>
              <w:numPr>
                <w:ilvl w:val="0"/>
                <w:numId w:val="105"/>
              </w:numPr>
              <w:jc w:val="center"/>
              <w:rPr>
                <w:rFonts w:cstheme="minorHAnsi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D03A6A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Nacisk noża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D03A6A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800 g</w:t>
            </w:r>
          </w:p>
        </w:tc>
      </w:tr>
      <w:tr w:rsidR="00D03A6A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7A6A89">
            <w:pPr>
              <w:pStyle w:val="Akapitzlist"/>
              <w:numPr>
                <w:ilvl w:val="0"/>
                <w:numId w:val="105"/>
              </w:numPr>
              <w:jc w:val="center"/>
              <w:rPr>
                <w:rFonts w:cstheme="minorHAnsi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D03A6A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Prędkość poruszania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D03A6A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700 mm/s</w:t>
            </w:r>
          </w:p>
        </w:tc>
      </w:tr>
      <w:tr w:rsidR="00D03A6A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7A6A89">
            <w:pPr>
              <w:pStyle w:val="Akapitzlist"/>
              <w:numPr>
                <w:ilvl w:val="0"/>
                <w:numId w:val="105"/>
              </w:numPr>
              <w:jc w:val="center"/>
              <w:rPr>
                <w:rFonts w:cstheme="minorHAnsi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D03A6A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Prędkość cięcia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D03A6A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600 mm/s</w:t>
            </w:r>
          </w:p>
        </w:tc>
      </w:tr>
      <w:tr w:rsidR="00D03A6A" w:rsidRPr="00841CF1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7A6A89">
            <w:pPr>
              <w:pStyle w:val="Akapitzlist"/>
              <w:numPr>
                <w:ilvl w:val="0"/>
                <w:numId w:val="105"/>
              </w:numPr>
              <w:jc w:val="center"/>
              <w:rPr>
                <w:rFonts w:cstheme="minorHAnsi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D03A6A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Łączność - interfejs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D03A6A">
            <w:pPr>
              <w:rPr>
                <w:rFonts w:cstheme="minorHAnsi"/>
                <w:lang w:val="en-GB"/>
              </w:rPr>
            </w:pPr>
            <w:r w:rsidRPr="005949E6">
              <w:rPr>
                <w:rFonts w:cstheme="minorHAnsi"/>
                <w:lang w:val="en-GB"/>
              </w:rPr>
              <w:t>Pendrive USB, port USB, WiFi</w:t>
            </w:r>
          </w:p>
        </w:tc>
      </w:tr>
      <w:tr w:rsidR="00D03A6A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7A6A89">
            <w:pPr>
              <w:pStyle w:val="Akapitzlist"/>
              <w:numPr>
                <w:ilvl w:val="0"/>
                <w:numId w:val="105"/>
              </w:numPr>
              <w:jc w:val="center"/>
              <w:rPr>
                <w:rFonts w:cstheme="minorHAnsi"/>
                <w:lang w:val="en-GB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D03A6A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Panel/ekran sterowania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974146" w:rsidP="00D03A6A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K</w:t>
            </w:r>
            <w:r w:rsidR="00D03A6A" w:rsidRPr="005949E6">
              <w:rPr>
                <w:rFonts w:cstheme="minorHAnsi"/>
              </w:rPr>
              <w:t>olorowy, dotykowy</w:t>
            </w:r>
          </w:p>
        </w:tc>
      </w:tr>
      <w:tr w:rsidR="00D03A6A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7A6A89">
            <w:pPr>
              <w:pStyle w:val="Akapitzlist"/>
              <w:numPr>
                <w:ilvl w:val="0"/>
                <w:numId w:val="105"/>
              </w:numPr>
              <w:jc w:val="center"/>
              <w:rPr>
                <w:rFonts w:cstheme="minorHAnsi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D03A6A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Podświetlenie obszaru roboczego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974146" w:rsidP="00D03A6A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W</w:t>
            </w:r>
            <w:r w:rsidR="00D03A6A" w:rsidRPr="005949E6">
              <w:rPr>
                <w:rFonts w:cstheme="minorHAnsi"/>
              </w:rPr>
              <w:t>ielokolorowe podświetlanie LED z możliwością wyboru koloru</w:t>
            </w:r>
          </w:p>
        </w:tc>
      </w:tr>
      <w:tr w:rsidR="00D03A6A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7A6A89">
            <w:pPr>
              <w:pStyle w:val="Akapitzlist"/>
              <w:numPr>
                <w:ilvl w:val="0"/>
                <w:numId w:val="105"/>
              </w:numPr>
              <w:jc w:val="center"/>
              <w:rPr>
                <w:rFonts w:cstheme="minorHAnsi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D03A6A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Oprogramowanie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D03A6A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Dedykowane oprogramowanie sterujące do ploterów tnących kompatybilne z systemem Windows, pozwalające wykorzystać wszystkie możliwości plotera i dodatkowych modułów oraz lasera. Oprogramowanie bezterminowe, nabywane jednorazowo.</w:t>
            </w:r>
          </w:p>
        </w:tc>
      </w:tr>
      <w:tr w:rsidR="00D03A6A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7A6A89">
            <w:pPr>
              <w:pStyle w:val="Akapitzlist"/>
              <w:numPr>
                <w:ilvl w:val="0"/>
                <w:numId w:val="105"/>
              </w:numPr>
              <w:jc w:val="center"/>
              <w:rPr>
                <w:rFonts w:cstheme="minorHAnsi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D03A6A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Zasilanie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D03A6A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Zasilacz z przewodem zasilającym</w:t>
            </w:r>
          </w:p>
        </w:tc>
      </w:tr>
      <w:tr w:rsidR="00D03A6A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7A6A89">
            <w:pPr>
              <w:pStyle w:val="Akapitzlist"/>
              <w:numPr>
                <w:ilvl w:val="0"/>
                <w:numId w:val="105"/>
              </w:numPr>
              <w:jc w:val="center"/>
              <w:rPr>
                <w:rFonts w:cstheme="minorHAnsi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D03A6A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Wkład rysujący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E02C4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2 kolory</w:t>
            </w:r>
          </w:p>
        </w:tc>
      </w:tr>
      <w:tr w:rsidR="00D03A6A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7A6A89">
            <w:pPr>
              <w:pStyle w:val="Akapitzlist"/>
              <w:numPr>
                <w:ilvl w:val="0"/>
                <w:numId w:val="105"/>
              </w:numPr>
              <w:jc w:val="center"/>
              <w:rPr>
                <w:rFonts w:cstheme="minorHAnsi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D03A6A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Waga plotera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D03A6A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9 kg</w:t>
            </w:r>
          </w:p>
        </w:tc>
      </w:tr>
      <w:tr w:rsidR="00D03A6A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7A6A89">
            <w:pPr>
              <w:pStyle w:val="Akapitzlist"/>
              <w:numPr>
                <w:ilvl w:val="0"/>
                <w:numId w:val="105"/>
              </w:numPr>
              <w:jc w:val="center"/>
              <w:rPr>
                <w:rFonts w:cstheme="minorHAnsi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D03A6A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Wtyczka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2C7B88">
            <w:pPr>
              <w:pStyle w:val="Styltabeli2"/>
              <w:numPr>
                <w:ilvl w:val="0"/>
                <w:numId w:val="50"/>
              </w:numPr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5949E6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do programu CorelDRAW</w:t>
            </w:r>
          </w:p>
          <w:p w:rsidR="00D03A6A" w:rsidRPr="005949E6" w:rsidRDefault="00D03A6A" w:rsidP="002C7B88">
            <w:pPr>
              <w:pStyle w:val="Akapitzlist"/>
              <w:numPr>
                <w:ilvl w:val="0"/>
                <w:numId w:val="50"/>
              </w:numPr>
              <w:rPr>
                <w:rFonts w:cstheme="minorHAnsi"/>
              </w:rPr>
            </w:pPr>
            <w:r w:rsidRPr="005949E6">
              <w:rPr>
                <w:rFonts w:cstheme="minorHAnsi"/>
              </w:rPr>
              <w:t>do Adobe Ilustrator</w:t>
            </w:r>
          </w:p>
        </w:tc>
      </w:tr>
      <w:tr w:rsidR="00D03A6A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7A6A89">
            <w:pPr>
              <w:pStyle w:val="Akapitzlist"/>
              <w:numPr>
                <w:ilvl w:val="0"/>
                <w:numId w:val="105"/>
              </w:numPr>
              <w:jc w:val="center"/>
              <w:rPr>
                <w:rFonts w:cstheme="minorHAnsi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D03A6A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Dodatkowy moduł lasera do grawerowania laserowego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D03A6A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Laser półprzewodnikowy o mocy 2,5W. Grawerowanie na PCV, sklejce, balsie, desce, tekturze i skórze. Maksymalna grubość materiału: 6 mm</w:t>
            </w:r>
          </w:p>
        </w:tc>
      </w:tr>
      <w:tr w:rsidR="00D03A6A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7A6A89">
            <w:pPr>
              <w:pStyle w:val="Akapitzlist"/>
              <w:numPr>
                <w:ilvl w:val="0"/>
                <w:numId w:val="105"/>
              </w:numPr>
              <w:jc w:val="center"/>
              <w:rPr>
                <w:rFonts w:cstheme="minorHAnsi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D03A6A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Uchwyt do grawerowania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02C46" w:rsidRPr="005949E6" w:rsidRDefault="00E02C46" w:rsidP="007A6A89">
            <w:pPr>
              <w:pStyle w:val="Akapitzlist"/>
              <w:numPr>
                <w:ilvl w:val="0"/>
                <w:numId w:val="106"/>
              </w:numPr>
              <w:rPr>
                <w:rFonts w:cstheme="minorHAnsi"/>
              </w:rPr>
            </w:pPr>
            <w:r w:rsidRPr="005949E6">
              <w:rPr>
                <w:rFonts w:cstheme="minorHAnsi"/>
              </w:rPr>
              <w:t>plexi</w:t>
            </w:r>
          </w:p>
          <w:p w:rsidR="00E02C46" w:rsidRPr="005949E6" w:rsidRDefault="00E02C46" w:rsidP="007A6A89">
            <w:pPr>
              <w:pStyle w:val="Akapitzlist"/>
              <w:numPr>
                <w:ilvl w:val="0"/>
                <w:numId w:val="106"/>
              </w:numPr>
              <w:rPr>
                <w:rFonts w:cstheme="minorHAnsi"/>
              </w:rPr>
            </w:pPr>
            <w:r w:rsidRPr="005949E6">
              <w:rPr>
                <w:rFonts w:cstheme="minorHAnsi"/>
              </w:rPr>
              <w:t>akryle</w:t>
            </w:r>
          </w:p>
          <w:p w:rsidR="00D03A6A" w:rsidRPr="005949E6" w:rsidRDefault="00E02C46" w:rsidP="007A6A89">
            <w:pPr>
              <w:pStyle w:val="Akapitzlist"/>
              <w:numPr>
                <w:ilvl w:val="0"/>
                <w:numId w:val="106"/>
              </w:numPr>
              <w:rPr>
                <w:rFonts w:cstheme="minorHAnsi"/>
              </w:rPr>
            </w:pPr>
            <w:r w:rsidRPr="005949E6">
              <w:rPr>
                <w:rFonts w:cstheme="minorHAnsi"/>
              </w:rPr>
              <w:t>metale</w:t>
            </w:r>
          </w:p>
        </w:tc>
      </w:tr>
      <w:tr w:rsidR="00D03A6A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7A6A89">
            <w:pPr>
              <w:pStyle w:val="Akapitzlist"/>
              <w:numPr>
                <w:ilvl w:val="0"/>
                <w:numId w:val="105"/>
              </w:numPr>
              <w:jc w:val="center"/>
              <w:rPr>
                <w:rFonts w:cstheme="minorHAnsi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03A6A" w:rsidRPr="005949E6" w:rsidRDefault="00E02C46" w:rsidP="00D03A6A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Wymagane akcesoria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02C46" w:rsidRPr="005949E6" w:rsidRDefault="00E02C46" w:rsidP="007A6A89">
            <w:pPr>
              <w:pStyle w:val="Akapitzlist"/>
              <w:numPr>
                <w:ilvl w:val="0"/>
                <w:numId w:val="107"/>
              </w:numPr>
              <w:rPr>
                <w:rFonts w:cstheme="minorHAnsi"/>
              </w:rPr>
            </w:pPr>
            <w:r w:rsidRPr="005949E6">
              <w:rPr>
                <w:rFonts w:cstheme="minorHAnsi"/>
              </w:rPr>
              <w:t>przewód sygnałowy USB</w:t>
            </w:r>
          </w:p>
          <w:p w:rsidR="00E02C46" w:rsidRPr="005949E6" w:rsidRDefault="00E02C46" w:rsidP="007A6A89">
            <w:pPr>
              <w:pStyle w:val="Akapitzlist"/>
              <w:numPr>
                <w:ilvl w:val="0"/>
                <w:numId w:val="107"/>
              </w:numPr>
              <w:rPr>
                <w:rFonts w:cstheme="minorHAnsi"/>
              </w:rPr>
            </w:pPr>
            <w:r w:rsidRPr="005949E6">
              <w:rPr>
                <w:rFonts w:cstheme="minorHAnsi"/>
              </w:rPr>
              <w:t>mata do cięcia</w:t>
            </w:r>
          </w:p>
          <w:p w:rsidR="00E02C46" w:rsidRPr="005949E6" w:rsidRDefault="00E02C46" w:rsidP="007A6A89">
            <w:pPr>
              <w:pStyle w:val="Akapitzlist"/>
              <w:numPr>
                <w:ilvl w:val="0"/>
                <w:numId w:val="107"/>
              </w:numPr>
              <w:rPr>
                <w:rFonts w:cstheme="minorHAnsi"/>
              </w:rPr>
            </w:pPr>
            <w:r w:rsidRPr="005949E6">
              <w:rPr>
                <w:rFonts w:cstheme="minorHAnsi"/>
              </w:rPr>
              <w:t>uchwyt nożyka</w:t>
            </w:r>
          </w:p>
          <w:p w:rsidR="00E02C46" w:rsidRPr="005949E6" w:rsidRDefault="00E02C46" w:rsidP="007A6A89">
            <w:pPr>
              <w:pStyle w:val="Akapitzlist"/>
              <w:numPr>
                <w:ilvl w:val="0"/>
                <w:numId w:val="107"/>
              </w:numPr>
              <w:rPr>
                <w:rFonts w:cstheme="minorHAnsi"/>
              </w:rPr>
            </w:pPr>
            <w:r w:rsidRPr="005949E6">
              <w:rPr>
                <w:rFonts w:cstheme="minorHAnsi"/>
              </w:rPr>
              <w:t>3 szt. nożyków do folii samoprzylepnych, typu flex, tylu flock (2x czerwony, 1x niebieski)</w:t>
            </w:r>
          </w:p>
          <w:p w:rsidR="00D03A6A" w:rsidRPr="005949E6" w:rsidRDefault="00E02C46" w:rsidP="007A6A89">
            <w:pPr>
              <w:pStyle w:val="Akapitzlist"/>
              <w:numPr>
                <w:ilvl w:val="0"/>
                <w:numId w:val="107"/>
              </w:numPr>
              <w:rPr>
                <w:rFonts w:cstheme="minorHAnsi"/>
              </w:rPr>
            </w:pPr>
            <w:r w:rsidRPr="005949E6">
              <w:rPr>
                <w:rFonts w:cstheme="minorHAnsi"/>
              </w:rPr>
              <w:t>13 szt. wybieraków do folii</w:t>
            </w:r>
          </w:p>
        </w:tc>
      </w:tr>
    </w:tbl>
    <w:p w:rsidR="00D03A6A" w:rsidRDefault="00D03A6A" w:rsidP="002C7B88">
      <w:pPr>
        <w:pStyle w:val="Akapitzlist"/>
        <w:numPr>
          <w:ilvl w:val="0"/>
          <w:numId w:val="44"/>
        </w:numPr>
        <w:spacing w:before="240" w:after="0" w:line="360" w:lineRule="auto"/>
        <w:rPr>
          <w:sz w:val="24"/>
        </w:rPr>
      </w:pPr>
      <w:r w:rsidRPr="00D03A6A">
        <w:rPr>
          <w:sz w:val="24"/>
        </w:rPr>
        <w:t>Urządzenie wielofunkcyjne A3</w:t>
      </w:r>
      <w:r>
        <w:rPr>
          <w:sz w:val="24"/>
        </w:rPr>
        <w:t>: 4 szt.</w:t>
      </w:r>
    </w:p>
    <w:p w:rsidR="00D03A6A" w:rsidRPr="001E7DB7" w:rsidRDefault="00D03A6A" w:rsidP="00D03A6A">
      <w:pPr>
        <w:suppressAutoHyphens/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</w:rPr>
      </w:pPr>
      <w:r w:rsidRPr="001E7DB7">
        <w:rPr>
          <w:rFonts w:ascii="Arial" w:hAnsi="Arial" w:cs="Arial"/>
          <w:sz w:val="24"/>
        </w:rPr>
        <w:t>Parametry minimalne:</w:t>
      </w:r>
    </w:p>
    <w:tbl>
      <w:tblPr>
        <w:tblW w:w="9073" w:type="dxa"/>
        <w:tblInd w:w="10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74"/>
        <w:gridCol w:w="3721"/>
        <w:gridCol w:w="4678"/>
      </w:tblGrid>
      <w:tr w:rsidR="00D03A6A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5949E6">
            <w:pPr>
              <w:jc w:val="center"/>
              <w:rPr>
                <w:rFonts w:cstheme="minorHAnsi"/>
                <w:b/>
              </w:rPr>
            </w:pPr>
            <w:r w:rsidRPr="005949E6">
              <w:rPr>
                <w:rFonts w:cstheme="minorHAnsi"/>
                <w:b/>
              </w:rPr>
              <w:t>Lp.</w:t>
            </w: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5949E6">
            <w:pPr>
              <w:jc w:val="center"/>
              <w:rPr>
                <w:rFonts w:cstheme="minorHAnsi"/>
                <w:b/>
              </w:rPr>
            </w:pPr>
            <w:r w:rsidRPr="005949E6">
              <w:rPr>
                <w:rFonts w:cstheme="minorHAnsi"/>
                <w:b/>
              </w:rPr>
              <w:t>Parametr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:rsidR="00D03A6A" w:rsidRPr="005949E6" w:rsidRDefault="00D03A6A" w:rsidP="005949E6">
            <w:pPr>
              <w:jc w:val="center"/>
              <w:rPr>
                <w:rFonts w:cstheme="minorHAnsi"/>
                <w:b/>
              </w:rPr>
            </w:pPr>
            <w:r w:rsidRPr="005949E6">
              <w:rPr>
                <w:rFonts w:cstheme="minorHAnsi"/>
                <w:b/>
              </w:rPr>
              <w:t>Charakterystyka (wymagania minimalne)</w:t>
            </w:r>
          </w:p>
        </w:tc>
      </w:tr>
      <w:tr w:rsidR="0068451C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7A6A89">
            <w:pPr>
              <w:pStyle w:val="Akapitzlist"/>
              <w:numPr>
                <w:ilvl w:val="0"/>
                <w:numId w:val="108"/>
              </w:numPr>
              <w:jc w:val="center"/>
              <w:rPr>
                <w:rFonts w:cstheme="minorHAnsi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Pamięć RAM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8 GB</w:t>
            </w:r>
          </w:p>
        </w:tc>
      </w:tr>
      <w:tr w:rsidR="0068451C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7A6A89">
            <w:pPr>
              <w:pStyle w:val="Akapitzlist"/>
              <w:numPr>
                <w:ilvl w:val="0"/>
                <w:numId w:val="108"/>
              </w:numPr>
              <w:jc w:val="center"/>
              <w:rPr>
                <w:rFonts w:cstheme="minorHAnsi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Dysk SSD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256 GB</w:t>
            </w:r>
          </w:p>
        </w:tc>
      </w:tr>
      <w:tr w:rsidR="0068451C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7A6A89">
            <w:pPr>
              <w:pStyle w:val="Akapitzlist"/>
              <w:numPr>
                <w:ilvl w:val="0"/>
                <w:numId w:val="108"/>
              </w:numPr>
              <w:jc w:val="center"/>
              <w:rPr>
                <w:rFonts w:cstheme="minorHAnsi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Przekątna panelu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10,1 cala</w:t>
            </w:r>
          </w:p>
        </w:tc>
      </w:tr>
      <w:tr w:rsidR="0068451C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7A6A89">
            <w:pPr>
              <w:pStyle w:val="Akapitzlist"/>
              <w:numPr>
                <w:ilvl w:val="0"/>
                <w:numId w:val="108"/>
              </w:numPr>
              <w:jc w:val="center"/>
              <w:rPr>
                <w:rFonts w:cstheme="minorHAnsi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Interfejs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pStyle w:val="Styltabeli2"/>
              <w:numPr>
                <w:ilvl w:val="0"/>
                <w:numId w:val="72"/>
              </w:numPr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949E6">
              <w:rPr>
                <w:rFonts w:asciiTheme="minorHAnsi" w:hAnsiTheme="minorHAnsi" w:cstheme="minorHAnsi"/>
                <w:sz w:val="22"/>
                <w:szCs w:val="22"/>
              </w:rPr>
              <w:t>1000Base-T Ethernet</w:t>
            </w:r>
          </w:p>
          <w:p w:rsidR="0068451C" w:rsidRPr="005949E6" w:rsidRDefault="0068451C" w:rsidP="005949E6">
            <w:pPr>
              <w:pStyle w:val="Akapitzlist"/>
              <w:numPr>
                <w:ilvl w:val="0"/>
                <w:numId w:val="72"/>
              </w:numPr>
              <w:rPr>
                <w:rFonts w:cstheme="minorHAnsi"/>
              </w:rPr>
            </w:pPr>
            <w:r w:rsidRPr="005949E6">
              <w:rPr>
                <w:rFonts w:cstheme="minorHAnsi"/>
              </w:rPr>
              <w:lastRenderedPageBreak/>
              <w:t>USB</w:t>
            </w:r>
          </w:p>
        </w:tc>
      </w:tr>
      <w:tr w:rsidR="0068451C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7A6A89">
            <w:pPr>
              <w:pStyle w:val="Akapitzlist"/>
              <w:numPr>
                <w:ilvl w:val="0"/>
                <w:numId w:val="108"/>
              </w:numPr>
              <w:jc w:val="center"/>
              <w:rPr>
                <w:rFonts w:cstheme="minorHAnsi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Obsługiwane formaty papieru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pStyle w:val="Styltabeli2"/>
              <w:numPr>
                <w:ilvl w:val="0"/>
                <w:numId w:val="73"/>
              </w:numPr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949E6">
              <w:rPr>
                <w:rFonts w:asciiTheme="minorHAnsi" w:hAnsiTheme="minorHAnsi" w:cstheme="minorHAnsi"/>
                <w:sz w:val="22"/>
                <w:szCs w:val="22"/>
              </w:rPr>
              <w:t>A6-SRA3</w:t>
            </w:r>
          </w:p>
          <w:p w:rsidR="0068451C" w:rsidRPr="005949E6" w:rsidRDefault="0068451C" w:rsidP="005949E6">
            <w:pPr>
              <w:pStyle w:val="Styltabeli2"/>
              <w:numPr>
                <w:ilvl w:val="0"/>
                <w:numId w:val="73"/>
              </w:numPr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949E6">
              <w:rPr>
                <w:rFonts w:asciiTheme="minorHAnsi" w:hAnsiTheme="minorHAnsi" w:cstheme="minorHAnsi"/>
                <w:sz w:val="22"/>
                <w:szCs w:val="22"/>
              </w:rPr>
              <w:t>Niestandardowe formaty</w:t>
            </w:r>
          </w:p>
          <w:p w:rsidR="0068451C" w:rsidRPr="005949E6" w:rsidRDefault="0068451C" w:rsidP="005949E6">
            <w:pPr>
              <w:pStyle w:val="Akapitzlist"/>
              <w:numPr>
                <w:ilvl w:val="0"/>
                <w:numId w:val="73"/>
              </w:numPr>
              <w:rPr>
                <w:rFonts w:cstheme="minorHAnsi"/>
              </w:rPr>
            </w:pPr>
            <w:r w:rsidRPr="005949E6">
              <w:rPr>
                <w:rFonts w:cstheme="minorHAnsi"/>
              </w:rPr>
              <w:t>Format bannerowy 1200 mm x 297 mm</w:t>
            </w:r>
          </w:p>
        </w:tc>
      </w:tr>
      <w:tr w:rsidR="0068451C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7A6A89">
            <w:pPr>
              <w:pStyle w:val="Akapitzlist"/>
              <w:numPr>
                <w:ilvl w:val="0"/>
                <w:numId w:val="108"/>
              </w:numPr>
              <w:jc w:val="center"/>
              <w:rPr>
                <w:rFonts w:cstheme="minorHAnsi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Obsługiwana gramatura papieru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52-300 g/m</w:t>
            </w:r>
            <w:r w:rsidRPr="005949E6">
              <w:rPr>
                <w:rFonts w:cstheme="minorHAnsi"/>
                <w:vertAlign w:val="superscript"/>
              </w:rPr>
              <w:t>2</w:t>
            </w:r>
          </w:p>
        </w:tc>
      </w:tr>
      <w:tr w:rsidR="0068451C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7A6A89">
            <w:pPr>
              <w:pStyle w:val="Akapitzlist"/>
              <w:numPr>
                <w:ilvl w:val="0"/>
                <w:numId w:val="108"/>
              </w:numPr>
              <w:jc w:val="center"/>
              <w:rPr>
                <w:rFonts w:cstheme="minorHAnsi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Podajniki papieru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pStyle w:val="Styltabeli2"/>
              <w:numPr>
                <w:ilvl w:val="0"/>
                <w:numId w:val="74"/>
              </w:numPr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949E6">
              <w:rPr>
                <w:rFonts w:asciiTheme="minorHAnsi" w:hAnsiTheme="minorHAnsi" w:cstheme="minorHAnsi"/>
                <w:sz w:val="22"/>
                <w:szCs w:val="22"/>
              </w:rPr>
              <w:t>1x 500 arkuszy, A6-A3, gramatura 52-256 g/m</w:t>
            </w:r>
            <w:r w:rsidRPr="005949E6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2</w:t>
            </w:r>
          </w:p>
          <w:p w:rsidR="0068451C" w:rsidRPr="005949E6" w:rsidRDefault="0068451C" w:rsidP="005949E6">
            <w:pPr>
              <w:pStyle w:val="Akapitzlist"/>
              <w:numPr>
                <w:ilvl w:val="0"/>
                <w:numId w:val="74"/>
              </w:numPr>
              <w:rPr>
                <w:rFonts w:cstheme="minorHAnsi"/>
              </w:rPr>
            </w:pPr>
            <w:r w:rsidRPr="005949E6">
              <w:rPr>
                <w:rFonts w:cstheme="minorHAnsi"/>
              </w:rPr>
              <w:t>1x 500 arkuszy, A5-SRA3, gramatura 52-256 g/m</w:t>
            </w:r>
            <w:r w:rsidRPr="005949E6">
              <w:rPr>
                <w:rFonts w:cstheme="minorHAnsi"/>
                <w:vertAlign w:val="superscript"/>
              </w:rPr>
              <w:t>2</w:t>
            </w:r>
          </w:p>
        </w:tc>
      </w:tr>
      <w:tr w:rsidR="0068451C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7A6A89">
            <w:pPr>
              <w:pStyle w:val="Akapitzlist"/>
              <w:numPr>
                <w:ilvl w:val="0"/>
                <w:numId w:val="108"/>
              </w:numPr>
              <w:jc w:val="center"/>
              <w:rPr>
                <w:rFonts w:cstheme="minorHAnsi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Podajnik ręczny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1x 150 arkuszy, A6-SRA3, niestandardowe formaty, format bannerowy, gramatura 60-300 g/m</w:t>
            </w:r>
            <w:r w:rsidRPr="005949E6">
              <w:rPr>
                <w:rFonts w:cstheme="minorHAnsi"/>
                <w:vertAlign w:val="superscript"/>
              </w:rPr>
              <w:t>2</w:t>
            </w:r>
          </w:p>
        </w:tc>
      </w:tr>
      <w:tr w:rsidR="0068451C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7A6A89">
            <w:pPr>
              <w:pStyle w:val="Akapitzlist"/>
              <w:numPr>
                <w:ilvl w:val="0"/>
                <w:numId w:val="108"/>
              </w:numPr>
              <w:jc w:val="center"/>
              <w:rPr>
                <w:rFonts w:cstheme="minorHAnsi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Dupleks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Automatyczny dla formatów A6-SRA3 o gramaturze 52-256 g/m</w:t>
            </w:r>
            <w:r w:rsidRPr="005949E6">
              <w:rPr>
                <w:rFonts w:cstheme="minorHAnsi"/>
                <w:vertAlign w:val="superscript"/>
              </w:rPr>
              <w:t>2</w:t>
            </w:r>
          </w:p>
        </w:tc>
      </w:tr>
      <w:tr w:rsidR="0068451C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7A6A89">
            <w:pPr>
              <w:pStyle w:val="Akapitzlist"/>
              <w:numPr>
                <w:ilvl w:val="0"/>
                <w:numId w:val="108"/>
              </w:numPr>
              <w:jc w:val="center"/>
              <w:rPr>
                <w:rFonts w:cstheme="minorHAnsi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Pojemność tacy wyjściowej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250 arkuszy</w:t>
            </w:r>
          </w:p>
        </w:tc>
      </w:tr>
      <w:tr w:rsidR="0068451C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7A6A89">
            <w:pPr>
              <w:pStyle w:val="Akapitzlist"/>
              <w:numPr>
                <w:ilvl w:val="0"/>
                <w:numId w:val="108"/>
              </w:numPr>
              <w:jc w:val="center"/>
              <w:rPr>
                <w:rFonts w:cstheme="minorHAnsi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Żywotność tonera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pStyle w:val="Styltabeli2"/>
              <w:numPr>
                <w:ilvl w:val="0"/>
                <w:numId w:val="75"/>
              </w:numPr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949E6">
              <w:rPr>
                <w:rFonts w:asciiTheme="minorHAnsi" w:hAnsiTheme="minorHAnsi" w:cstheme="minorHAnsi"/>
                <w:sz w:val="22"/>
                <w:szCs w:val="22"/>
              </w:rPr>
              <w:t>Czarny: 28000 stron</w:t>
            </w:r>
          </w:p>
          <w:p w:rsidR="0068451C" w:rsidRPr="005949E6" w:rsidRDefault="0068451C" w:rsidP="005949E6">
            <w:pPr>
              <w:pStyle w:val="Akapitzlist"/>
              <w:numPr>
                <w:ilvl w:val="0"/>
                <w:numId w:val="75"/>
              </w:numPr>
              <w:rPr>
                <w:rFonts w:cstheme="minorHAnsi"/>
              </w:rPr>
            </w:pPr>
            <w:r w:rsidRPr="005949E6">
              <w:rPr>
                <w:rFonts w:cstheme="minorHAnsi"/>
              </w:rPr>
              <w:t>Kolory C/M/Y: 28000 stron każdy</w:t>
            </w:r>
          </w:p>
        </w:tc>
      </w:tr>
      <w:tr w:rsidR="0068451C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7A6A89">
            <w:pPr>
              <w:pStyle w:val="Akapitzlist"/>
              <w:numPr>
                <w:ilvl w:val="0"/>
                <w:numId w:val="108"/>
              </w:numPr>
              <w:jc w:val="center"/>
              <w:rPr>
                <w:rFonts w:cstheme="minorHAnsi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Rozdzielczość druku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1200 x 1200 dpi</w:t>
            </w:r>
          </w:p>
        </w:tc>
      </w:tr>
      <w:tr w:rsidR="0068451C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7A6A89">
            <w:pPr>
              <w:pStyle w:val="Akapitzlist"/>
              <w:numPr>
                <w:ilvl w:val="0"/>
                <w:numId w:val="108"/>
              </w:numPr>
              <w:jc w:val="center"/>
              <w:rPr>
                <w:rFonts w:cstheme="minorHAnsi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Kompatybilność z systemami operacyjnymi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Windows 11</w:t>
            </w:r>
          </w:p>
        </w:tc>
      </w:tr>
      <w:tr w:rsidR="0068451C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7A6A89">
            <w:pPr>
              <w:pStyle w:val="Akapitzlist"/>
              <w:numPr>
                <w:ilvl w:val="0"/>
                <w:numId w:val="108"/>
              </w:numPr>
              <w:jc w:val="center"/>
              <w:rPr>
                <w:rFonts w:cstheme="minorHAnsi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Prędkość skanowania w kolorze i w trybie czarno-białym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pStyle w:val="Styltabeli2"/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5949E6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Skanowanie jednostronne: 100 obrazów na minutę </w:t>
            </w:r>
          </w:p>
          <w:p w:rsidR="0068451C" w:rsidRPr="005949E6" w:rsidRDefault="0068451C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Skanowanie dwustronne: 200 obrazów na minutę</w:t>
            </w:r>
          </w:p>
        </w:tc>
      </w:tr>
      <w:tr w:rsidR="0068451C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7A6A89">
            <w:pPr>
              <w:pStyle w:val="Akapitzlist"/>
              <w:numPr>
                <w:ilvl w:val="0"/>
                <w:numId w:val="108"/>
              </w:numPr>
              <w:jc w:val="center"/>
              <w:rPr>
                <w:rFonts w:cstheme="minorHAnsi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Rozdzielczość skanowania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600 x 600 dpi</w:t>
            </w:r>
          </w:p>
        </w:tc>
      </w:tr>
      <w:tr w:rsidR="0068451C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7A6A89">
            <w:pPr>
              <w:pStyle w:val="Akapitzlist"/>
              <w:numPr>
                <w:ilvl w:val="0"/>
                <w:numId w:val="108"/>
              </w:numPr>
              <w:jc w:val="center"/>
              <w:rPr>
                <w:rFonts w:cstheme="minorHAnsi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Tryby skanowania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pStyle w:val="Styltabeli2"/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5949E6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- skanowanie na adres email</w:t>
            </w:r>
          </w:p>
          <w:p w:rsidR="0068451C" w:rsidRPr="005949E6" w:rsidRDefault="0068451C" w:rsidP="005949E6">
            <w:pPr>
              <w:pStyle w:val="Styltabeli2"/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5949E6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- skanowanie do SMB</w:t>
            </w:r>
          </w:p>
          <w:p w:rsidR="0068451C" w:rsidRPr="005949E6" w:rsidRDefault="0068451C" w:rsidP="005949E6">
            <w:pPr>
              <w:pStyle w:val="Styltabeli2"/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5949E6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- skanowanie do FTP</w:t>
            </w:r>
          </w:p>
          <w:p w:rsidR="0068451C" w:rsidRPr="005949E6" w:rsidRDefault="0068451C" w:rsidP="005949E6">
            <w:pPr>
              <w:pStyle w:val="Styltabeli2"/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5949E6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- skanowanie do USB</w:t>
            </w:r>
          </w:p>
          <w:p w:rsidR="0068451C" w:rsidRPr="005949E6" w:rsidRDefault="0068451C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- skanowanie do URL</w:t>
            </w:r>
          </w:p>
        </w:tc>
      </w:tr>
      <w:tr w:rsidR="0068451C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7A6A89">
            <w:pPr>
              <w:pStyle w:val="Akapitzlist"/>
              <w:numPr>
                <w:ilvl w:val="0"/>
                <w:numId w:val="108"/>
              </w:numPr>
              <w:jc w:val="center"/>
              <w:rPr>
                <w:rFonts w:cstheme="minorHAnsi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Skanowanie do formatów plików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JPEG, TIFF, PDF</w:t>
            </w:r>
          </w:p>
        </w:tc>
      </w:tr>
      <w:tr w:rsidR="0068451C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7A6A89">
            <w:pPr>
              <w:pStyle w:val="Akapitzlist"/>
              <w:numPr>
                <w:ilvl w:val="0"/>
                <w:numId w:val="108"/>
              </w:numPr>
              <w:jc w:val="center"/>
              <w:rPr>
                <w:rFonts w:cstheme="minorHAnsi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Szybkość kopiowania/drukowania A3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15 stron na minutę w kolorze i w trybie czarno-białym</w:t>
            </w:r>
          </w:p>
        </w:tc>
      </w:tr>
      <w:tr w:rsidR="0068451C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7A6A89">
            <w:pPr>
              <w:pStyle w:val="Akapitzlist"/>
              <w:numPr>
                <w:ilvl w:val="0"/>
                <w:numId w:val="108"/>
              </w:numPr>
              <w:jc w:val="center"/>
              <w:rPr>
                <w:rFonts w:cstheme="minorHAnsi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Szybkość kopiowania/drukowania A4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30 stron na minutę w kolorze i w trybie czarno-białym</w:t>
            </w:r>
          </w:p>
        </w:tc>
      </w:tr>
      <w:tr w:rsidR="0068451C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7A6A89">
            <w:pPr>
              <w:pStyle w:val="Akapitzlist"/>
              <w:numPr>
                <w:ilvl w:val="0"/>
                <w:numId w:val="108"/>
              </w:numPr>
              <w:jc w:val="center"/>
              <w:rPr>
                <w:rFonts w:cstheme="minorHAnsi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 xml:space="preserve">Szybkość kopiowania/drukowania dwustronnego A4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30 stron na minutę w kolorze i w trybie czarno-białym</w:t>
            </w:r>
          </w:p>
        </w:tc>
      </w:tr>
      <w:tr w:rsidR="0068451C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7A6A89">
            <w:pPr>
              <w:pStyle w:val="Akapitzlist"/>
              <w:numPr>
                <w:ilvl w:val="0"/>
                <w:numId w:val="108"/>
              </w:numPr>
              <w:jc w:val="center"/>
              <w:rPr>
                <w:rFonts w:cstheme="minorHAnsi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Rozdzielczość kopiowania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600 x 600 dpi</w:t>
            </w:r>
          </w:p>
        </w:tc>
      </w:tr>
      <w:tr w:rsidR="0068451C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7A6A89">
            <w:pPr>
              <w:pStyle w:val="Akapitzlist"/>
              <w:numPr>
                <w:ilvl w:val="0"/>
                <w:numId w:val="108"/>
              </w:numPr>
              <w:jc w:val="center"/>
              <w:rPr>
                <w:rFonts w:cstheme="minorHAnsi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Zmniejszanie i powiększanie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Ręczne w zakresie 25-400% oraz automatyczne skalowanie</w:t>
            </w:r>
          </w:p>
        </w:tc>
      </w:tr>
      <w:tr w:rsidR="0068451C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7A6A89">
            <w:pPr>
              <w:pStyle w:val="Akapitzlist"/>
              <w:numPr>
                <w:ilvl w:val="0"/>
                <w:numId w:val="108"/>
              </w:numPr>
              <w:jc w:val="center"/>
              <w:rPr>
                <w:rFonts w:cstheme="minorHAnsi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Technologia kopiowania/drukowania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Laser</w:t>
            </w:r>
          </w:p>
        </w:tc>
      </w:tr>
      <w:tr w:rsidR="0068451C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7A6A89">
            <w:pPr>
              <w:pStyle w:val="Akapitzlist"/>
              <w:numPr>
                <w:ilvl w:val="0"/>
                <w:numId w:val="108"/>
              </w:numPr>
              <w:jc w:val="center"/>
              <w:rPr>
                <w:rFonts w:cstheme="minorHAnsi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Bezpieczeństwo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pStyle w:val="Styltabeli2"/>
              <w:numPr>
                <w:ilvl w:val="0"/>
                <w:numId w:val="76"/>
              </w:numPr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5949E6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Komunikacja SSL3, TLS 1.1/1.2/1.3</w:t>
            </w:r>
          </w:p>
          <w:p w:rsidR="0068451C" w:rsidRPr="005949E6" w:rsidRDefault="0068451C" w:rsidP="005949E6">
            <w:pPr>
              <w:pStyle w:val="Styltabeli2"/>
              <w:numPr>
                <w:ilvl w:val="0"/>
                <w:numId w:val="76"/>
              </w:numPr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5949E6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Autoryzacja użytkownika</w:t>
            </w:r>
          </w:p>
          <w:p w:rsidR="0068451C" w:rsidRPr="005949E6" w:rsidRDefault="0068451C" w:rsidP="005949E6">
            <w:pPr>
              <w:pStyle w:val="Styltabeli2"/>
              <w:numPr>
                <w:ilvl w:val="0"/>
                <w:numId w:val="76"/>
              </w:numPr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5949E6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Logi autoryzacji</w:t>
            </w:r>
          </w:p>
          <w:p w:rsidR="0068451C" w:rsidRPr="005949E6" w:rsidRDefault="0068451C" w:rsidP="005949E6">
            <w:pPr>
              <w:pStyle w:val="Akapitzlist"/>
              <w:numPr>
                <w:ilvl w:val="0"/>
                <w:numId w:val="76"/>
              </w:numPr>
              <w:rPr>
                <w:rFonts w:cstheme="minorHAnsi"/>
              </w:rPr>
            </w:pPr>
            <w:r w:rsidRPr="005949E6">
              <w:rPr>
                <w:rFonts w:cstheme="minorHAnsi"/>
              </w:rPr>
              <w:t>Szyfrowanie danych na dysku</w:t>
            </w:r>
          </w:p>
        </w:tc>
      </w:tr>
      <w:tr w:rsidR="0068451C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7A6A89">
            <w:pPr>
              <w:pStyle w:val="Akapitzlist"/>
              <w:numPr>
                <w:ilvl w:val="0"/>
                <w:numId w:val="108"/>
              </w:numPr>
              <w:jc w:val="center"/>
              <w:rPr>
                <w:rFonts w:cstheme="minorHAnsi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Zarządzanie użytkownikami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pStyle w:val="Styltabeli2"/>
              <w:numPr>
                <w:ilvl w:val="0"/>
                <w:numId w:val="77"/>
              </w:numPr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5949E6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1000 kont użytkowników</w:t>
            </w:r>
          </w:p>
          <w:p w:rsidR="0068451C" w:rsidRPr="005949E6" w:rsidRDefault="0068451C" w:rsidP="005949E6">
            <w:pPr>
              <w:pStyle w:val="Akapitzlist"/>
              <w:numPr>
                <w:ilvl w:val="0"/>
                <w:numId w:val="77"/>
              </w:numPr>
              <w:rPr>
                <w:rFonts w:cstheme="minorHAnsi"/>
              </w:rPr>
            </w:pPr>
            <w:r w:rsidRPr="005949E6">
              <w:rPr>
                <w:rFonts w:cstheme="minorHAnsi"/>
              </w:rPr>
              <w:t>Definiowanie użytkownikom dostępu do funkcji</w:t>
            </w:r>
          </w:p>
        </w:tc>
      </w:tr>
      <w:tr w:rsidR="0068451C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7A6A89">
            <w:pPr>
              <w:pStyle w:val="Akapitzlist"/>
              <w:numPr>
                <w:ilvl w:val="0"/>
                <w:numId w:val="108"/>
              </w:numPr>
              <w:jc w:val="center"/>
              <w:rPr>
                <w:rFonts w:cstheme="minorHAnsi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Podajnik dokumentów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pStyle w:val="Styltabeli2"/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5949E6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100 arkuszy, A6-A3, gramatura 35-163 g/m</w:t>
            </w:r>
            <w:r w:rsidRPr="005949E6">
              <w:rPr>
                <w:rFonts w:asciiTheme="minorHAnsi" w:hAnsiTheme="minorHAnsi" w:cstheme="minorHAnsi"/>
                <w:color w:val="auto"/>
                <w:sz w:val="22"/>
                <w:szCs w:val="22"/>
                <w:vertAlign w:val="superscript"/>
              </w:rPr>
              <w:t>2</w:t>
            </w:r>
          </w:p>
          <w:p w:rsidR="0068451C" w:rsidRPr="005949E6" w:rsidRDefault="0068451C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ADF - Automatyczny jednoprzebiegowy podajnik dokumentów typu dual scan</w:t>
            </w:r>
          </w:p>
        </w:tc>
      </w:tr>
      <w:tr w:rsidR="0068451C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7A6A89">
            <w:pPr>
              <w:pStyle w:val="Akapitzlist"/>
              <w:numPr>
                <w:ilvl w:val="0"/>
                <w:numId w:val="108"/>
              </w:numPr>
              <w:jc w:val="center"/>
              <w:rPr>
                <w:rFonts w:cstheme="minorHAnsi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Podstawa pod urządzenie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Podstawa jest uzupełnieniem urządzenia, w spójnej kolorystyce. Posiada specjalne miejsce na przechowywanie dokumentów lub dodatkowych ryz papieru</w:t>
            </w:r>
          </w:p>
        </w:tc>
      </w:tr>
      <w:tr w:rsidR="0068451C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7A6A89">
            <w:pPr>
              <w:pStyle w:val="Akapitzlist"/>
              <w:numPr>
                <w:ilvl w:val="0"/>
                <w:numId w:val="108"/>
              </w:numPr>
              <w:jc w:val="center"/>
              <w:rPr>
                <w:rFonts w:cstheme="minorHAnsi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W zestawie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E02C46" w:rsidP="005949E6">
            <w:pPr>
              <w:rPr>
                <w:rFonts w:cstheme="minorHAnsi"/>
              </w:rPr>
            </w:pPr>
            <w:r w:rsidRPr="005949E6">
              <w:rPr>
                <w:rFonts w:cstheme="minorHAnsi"/>
              </w:rPr>
              <w:t>Pasujący zestaw tonerów 4 szt. (C/M/Y/K), fabrycznie nowych, pochodzących od producenta urządzenia o wydajności 28000 kopii każdy w cenie urządzenia</w:t>
            </w:r>
          </w:p>
        </w:tc>
      </w:tr>
    </w:tbl>
    <w:p w:rsidR="0068451C" w:rsidRDefault="0068451C" w:rsidP="002C7B88">
      <w:pPr>
        <w:pStyle w:val="Akapitzlist"/>
        <w:numPr>
          <w:ilvl w:val="0"/>
          <w:numId w:val="44"/>
        </w:numPr>
        <w:spacing w:before="240" w:after="0" w:line="360" w:lineRule="auto"/>
        <w:rPr>
          <w:sz w:val="24"/>
        </w:rPr>
      </w:pPr>
      <w:r w:rsidRPr="00D03A6A">
        <w:rPr>
          <w:sz w:val="24"/>
        </w:rPr>
        <w:t>Urządzenie wielofunkcyjne A</w:t>
      </w:r>
      <w:r>
        <w:rPr>
          <w:sz w:val="24"/>
        </w:rPr>
        <w:t>4: 6 szt.</w:t>
      </w:r>
    </w:p>
    <w:p w:rsidR="0068451C" w:rsidRPr="001E7DB7" w:rsidRDefault="0068451C" w:rsidP="0068451C">
      <w:pPr>
        <w:suppressAutoHyphens/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</w:rPr>
      </w:pPr>
      <w:r w:rsidRPr="001E7DB7">
        <w:rPr>
          <w:rFonts w:ascii="Arial" w:hAnsi="Arial" w:cs="Arial"/>
          <w:sz w:val="24"/>
        </w:rPr>
        <w:t>Parametry minimalne:</w:t>
      </w:r>
    </w:p>
    <w:tbl>
      <w:tblPr>
        <w:tblW w:w="9073" w:type="dxa"/>
        <w:tblInd w:w="10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74"/>
        <w:gridCol w:w="3721"/>
        <w:gridCol w:w="4678"/>
      </w:tblGrid>
      <w:tr w:rsidR="0068451C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jc w:val="center"/>
              <w:rPr>
                <w:rFonts w:ascii="Arial" w:hAnsi="Arial" w:cs="Arial"/>
                <w:b/>
              </w:rPr>
            </w:pPr>
            <w:r w:rsidRPr="005949E6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jc w:val="center"/>
              <w:rPr>
                <w:rFonts w:ascii="Arial" w:hAnsi="Arial" w:cs="Arial"/>
                <w:b/>
              </w:rPr>
            </w:pPr>
            <w:r w:rsidRPr="005949E6">
              <w:rPr>
                <w:rFonts w:ascii="Arial" w:hAnsi="Arial" w:cs="Arial"/>
                <w:b/>
              </w:rPr>
              <w:t>Parametr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jc w:val="center"/>
              <w:rPr>
                <w:rFonts w:ascii="Arial" w:hAnsi="Arial" w:cs="Arial"/>
                <w:b/>
              </w:rPr>
            </w:pPr>
            <w:r w:rsidRPr="005949E6">
              <w:rPr>
                <w:rFonts w:ascii="Arial" w:hAnsi="Arial" w:cs="Arial"/>
                <w:b/>
              </w:rPr>
              <w:t>Charakterystyka (wymagania minimalne)</w:t>
            </w:r>
          </w:p>
        </w:tc>
      </w:tr>
      <w:tr w:rsidR="0068451C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jc w:val="center"/>
              <w:rPr>
                <w:rFonts w:ascii="Arial" w:hAnsi="Arial" w:cs="Arial"/>
              </w:rPr>
            </w:pPr>
            <w:r w:rsidRPr="005949E6">
              <w:rPr>
                <w:rFonts w:ascii="Arial" w:hAnsi="Arial" w:cs="Arial"/>
              </w:rPr>
              <w:t>1</w:t>
            </w: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rPr>
                <w:rFonts w:ascii="Arial" w:hAnsi="Arial" w:cs="Arial"/>
              </w:rPr>
            </w:pPr>
            <w:r w:rsidRPr="005949E6">
              <w:rPr>
                <w:rFonts w:ascii="Arial" w:hAnsi="Arial" w:cs="Arial"/>
              </w:rPr>
              <w:t>Pamięć RAM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rPr>
                <w:rFonts w:ascii="Arial" w:hAnsi="Arial" w:cs="Arial"/>
              </w:rPr>
            </w:pPr>
            <w:r w:rsidRPr="005949E6">
              <w:rPr>
                <w:rFonts w:ascii="Arial" w:hAnsi="Arial" w:cs="Arial"/>
              </w:rPr>
              <w:t>5 GB</w:t>
            </w:r>
          </w:p>
        </w:tc>
      </w:tr>
      <w:tr w:rsidR="0068451C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jc w:val="center"/>
              <w:rPr>
                <w:rFonts w:ascii="Arial" w:hAnsi="Arial" w:cs="Arial"/>
              </w:rPr>
            </w:pPr>
            <w:r w:rsidRPr="005949E6">
              <w:rPr>
                <w:rFonts w:ascii="Arial" w:hAnsi="Arial" w:cs="Arial"/>
              </w:rPr>
              <w:t>2</w:t>
            </w: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rPr>
                <w:rFonts w:ascii="Arial" w:hAnsi="Arial" w:cs="Arial"/>
              </w:rPr>
            </w:pPr>
            <w:r w:rsidRPr="005949E6">
              <w:rPr>
                <w:rFonts w:ascii="Arial" w:hAnsi="Arial" w:cs="Arial"/>
              </w:rPr>
              <w:t>Dysk SSD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rPr>
                <w:rFonts w:ascii="Arial" w:hAnsi="Arial" w:cs="Arial"/>
              </w:rPr>
            </w:pPr>
            <w:r w:rsidRPr="005949E6">
              <w:rPr>
                <w:rFonts w:ascii="Arial" w:hAnsi="Arial" w:cs="Arial"/>
              </w:rPr>
              <w:t>256 GB</w:t>
            </w:r>
          </w:p>
        </w:tc>
      </w:tr>
      <w:tr w:rsidR="0068451C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jc w:val="center"/>
              <w:rPr>
                <w:rFonts w:ascii="Arial" w:hAnsi="Arial" w:cs="Arial"/>
              </w:rPr>
            </w:pPr>
            <w:r w:rsidRPr="005949E6">
              <w:rPr>
                <w:rFonts w:ascii="Arial" w:hAnsi="Arial" w:cs="Arial"/>
              </w:rPr>
              <w:t>3</w:t>
            </w: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rPr>
                <w:rFonts w:ascii="Arial" w:hAnsi="Arial" w:cs="Arial"/>
              </w:rPr>
            </w:pPr>
            <w:r w:rsidRPr="005949E6">
              <w:rPr>
                <w:rFonts w:ascii="Arial" w:hAnsi="Arial" w:cs="Arial"/>
              </w:rPr>
              <w:t>Przekątna panelu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rPr>
                <w:rFonts w:ascii="Arial" w:hAnsi="Arial" w:cs="Arial"/>
              </w:rPr>
            </w:pPr>
            <w:r w:rsidRPr="005949E6">
              <w:rPr>
                <w:rFonts w:ascii="Arial" w:hAnsi="Arial" w:cs="Arial"/>
              </w:rPr>
              <w:t>10,1 cala</w:t>
            </w:r>
          </w:p>
        </w:tc>
      </w:tr>
      <w:tr w:rsidR="0068451C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jc w:val="center"/>
              <w:rPr>
                <w:rFonts w:ascii="Arial" w:hAnsi="Arial" w:cs="Arial"/>
              </w:rPr>
            </w:pPr>
            <w:r w:rsidRPr="005949E6">
              <w:rPr>
                <w:rFonts w:ascii="Arial" w:hAnsi="Arial" w:cs="Arial"/>
              </w:rPr>
              <w:t>4</w:t>
            </w: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rPr>
                <w:rFonts w:ascii="Arial" w:hAnsi="Arial" w:cs="Arial"/>
              </w:rPr>
            </w:pPr>
            <w:r w:rsidRPr="005949E6">
              <w:rPr>
                <w:rFonts w:ascii="Arial" w:hAnsi="Arial" w:cs="Arial"/>
              </w:rPr>
              <w:t>Interfejs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pStyle w:val="Styltabeli2"/>
              <w:numPr>
                <w:ilvl w:val="0"/>
                <w:numId w:val="78"/>
              </w:numPr>
              <w:tabs>
                <w:tab w:val="left" w:pos="36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949E6">
              <w:rPr>
                <w:rFonts w:ascii="Arial" w:hAnsi="Arial" w:cs="Arial"/>
                <w:sz w:val="22"/>
                <w:szCs w:val="22"/>
              </w:rPr>
              <w:t>1000Base-T Ethernet</w:t>
            </w:r>
          </w:p>
          <w:p w:rsidR="0068451C" w:rsidRPr="005949E6" w:rsidRDefault="0068451C" w:rsidP="005949E6">
            <w:pPr>
              <w:pStyle w:val="Akapitzlist"/>
              <w:numPr>
                <w:ilvl w:val="0"/>
                <w:numId w:val="78"/>
              </w:numPr>
              <w:rPr>
                <w:rFonts w:ascii="Arial" w:hAnsi="Arial" w:cs="Arial"/>
              </w:rPr>
            </w:pPr>
            <w:r w:rsidRPr="005949E6">
              <w:rPr>
                <w:rFonts w:ascii="Arial" w:hAnsi="Arial" w:cs="Arial"/>
              </w:rPr>
              <w:t>USB</w:t>
            </w:r>
          </w:p>
        </w:tc>
      </w:tr>
      <w:tr w:rsidR="0068451C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jc w:val="center"/>
              <w:rPr>
                <w:rFonts w:ascii="Arial" w:hAnsi="Arial" w:cs="Arial"/>
              </w:rPr>
            </w:pPr>
            <w:r w:rsidRPr="005949E6">
              <w:rPr>
                <w:rFonts w:ascii="Arial" w:hAnsi="Arial" w:cs="Arial"/>
              </w:rPr>
              <w:t>5</w:t>
            </w: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rPr>
                <w:rFonts w:ascii="Arial" w:hAnsi="Arial" w:cs="Arial"/>
              </w:rPr>
            </w:pPr>
            <w:r w:rsidRPr="005949E6">
              <w:rPr>
                <w:rFonts w:ascii="Arial" w:hAnsi="Arial" w:cs="Arial"/>
              </w:rPr>
              <w:t>Obsługiwane formaty papieru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pStyle w:val="Styltabeli2"/>
              <w:numPr>
                <w:ilvl w:val="0"/>
                <w:numId w:val="79"/>
              </w:numPr>
              <w:tabs>
                <w:tab w:val="left" w:pos="36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949E6">
              <w:rPr>
                <w:rFonts w:ascii="Arial" w:hAnsi="Arial" w:cs="Arial"/>
                <w:sz w:val="22"/>
                <w:szCs w:val="22"/>
              </w:rPr>
              <w:t>A6-A4</w:t>
            </w:r>
          </w:p>
          <w:p w:rsidR="0068451C" w:rsidRPr="005949E6" w:rsidRDefault="0068451C" w:rsidP="005949E6">
            <w:pPr>
              <w:pStyle w:val="Akapitzlist"/>
              <w:numPr>
                <w:ilvl w:val="0"/>
                <w:numId w:val="79"/>
              </w:numPr>
              <w:rPr>
                <w:rFonts w:ascii="Arial" w:hAnsi="Arial" w:cs="Arial"/>
              </w:rPr>
            </w:pPr>
            <w:r w:rsidRPr="005949E6">
              <w:rPr>
                <w:rFonts w:ascii="Arial" w:hAnsi="Arial" w:cs="Arial"/>
              </w:rPr>
              <w:t>Niestandardowe formaty</w:t>
            </w:r>
          </w:p>
        </w:tc>
      </w:tr>
      <w:tr w:rsidR="0068451C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jc w:val="center"/>
              <w:rPr>
                <w:rFonts w:ascii="Arial" w:hAnsi="Arial" w:cs="Arial"/>
              </w:rPr>
            </w:pPr>
            <w:r w:rsidRPr="005949E6">
              <w:rPr>
                <w:rFonts w:ascii="Arial" w:hAnsi="Arial" w:cs="Arial"/>
              </w:rPr>
              <w:lastRenderedPageBreak/>
              <w:t>6</w:t>
            </w: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rPr>
                <w:rFonts w:ascii="Arial" w:hAnsi="Arial" w:cs="Arial"/>
              </w:rPr>
            </w:pPr>
            <w:r w:rsidRPr="005949E6">
              <w:rPr>
                <w:rFonts w:ascii="Arial" w:hAnsi="Arial" w:cs="Arial"/>
              </w:rPr>
              <w:t>Obsługiwana gramatura papieru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rPr>
                <w:rFonts w:ascii="Arial" w:hAnsi="Arial" w:cs="Arial"/>
              </w:rPr>
            </w:pPr>
            <w:r w:rsidRPr="005949E6">
              <w:rPr>
                <w:rFonts w:ascii="Arial" w:hAnsi="Arial" w:cs="Arial"/>
              </w:rPr>
              <w:t>60-210 g/m</w:t>
            </w:r>
            <w:r w:rsidRPr="005949E6">
              <w:rPr>
                <w:rFonts w:ascii="Arial" w:hAnsi="Arial" w:cs="Arial"/>
                <w:vertAlign w:val="superscript"/>
              </w:rPr>
              <w:t>2</w:t>
            </w:r>
          </w:p>
        </w:tc>
      </w:tr>
      <w:tr w:rsidR="0068451C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jc w:val="center"/>
              <w:rPr>
                <w:rFonts w:ascii="Arial" w:hAnsi="Arial" w:cs="Arial"/>
              </w:rPr>
            </w:pPr>
            <w:r w:rsidRPr="005949E6">
              <w:rPr>
                <w:rFonts w:ascii="Arial" w:hAnsi="Arial" w:cs="Arial"/>
              </w:rPr>
              <w:t>7</w:t>
            </w: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rPr>
                <w:rFonts w:ascii="Arial" w:hAnsi="Arial" w:cs="Arial"/>
              </w:rPr>
            </w:pPr>
            <w:r w:rsidRPr="005949E6">
              <w:rPr>
                <w:rFonts w:ascii="Arial" w:hAnsi="Arial" w:cs="Arial"/>
              </w:rPr>
              <w:t>Podajniki papieru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rPr>
                <w:rFonts w:ascii="Arial" w:hAnsi="Arial" w:cs="Arial"/>
              </w:rPr>
            </w:pPr>
            <w:r w:rsidRPr="005949E6">
              <w:rPr>
                <w:rFonts w:ascii="Arial" w:hAnsi="Arial" w:cs="Arial"/>
              </w:rPr>
              <w:t>1x 500 arkuszy, A6-A4, niestandardowe formaty, gramatura 60-210 g/m</w:t>
            </w:r>
            <w:r w:rsidRPr="005949E6">
              <w:rPr>
                <w:rFonts w:ascii="Arial" w:hAnsi="Arial" w:cs="Arial"/>
                <w:vertAlign w:val="superscript"/>
              </w:rPr>
              <w:t>2</w:t>
            </w:r>
          </w:p>
        </w:tc>
      </w:tr>
      <w:tr w:rsidR="0068451C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jc w:val="center"/>
              <w:rPr>
                <w:rFonts w:ascii="Arial" w:hAnsi="Arial" w:cs="Arial"/>
              </w:rPr>
            </w:pPr>
            <w:r w:rsidRPr="005949E6">
              <w:rPr>
                <w:rFonts w:ascii="Arial" w:hAnsi="Arial" w:cs="Arial"/>
              </w:rPr>
              <w:t>8</w:t>
            </w: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rPr>
                <w:rFonts w:ascii="Arial" w:hAnsi="Arial" w:cs="Arial"/>
              </w:rPr>
            </w:pPr>
            <w:r w:rsidRPr="005949E6">
              <w:rPr>
                <w:rFonts w:ascii="Arial" w:hAnsi="Arial" w:cs="Arial"/>
              </w:rPr>
              <w:t>Podajnik ręczny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rPr>
                <w:rFonts w:ascii="Arial" w:hAnsi="Arial" w:cs="Arial"/>
              </w:rPr>
            </w:pPr>
            <w:r w:rsidRPr="005949E6">
              <w:rPr>
                <w:rFonts w:ascii="Arial" w:hAnsi="Arial" w:cs="Arial"/>
              </w:rPr>
              <w:t>1x 100 arkuszy, A6-A4, niestandardowe formaty, gramatura 60-210 g/m</w:t>
            </w:r>
            <w:r w:rsidRPr="005949E6">
              <w:rPr>
                <w:rFonts w:ascii="Arial" w:hAnsi="Arial" w:cs="Arial"/>
                <w:vertAlign w:val="superscript"/>
              </w:rPr>
              <w:t>2</w:t>
            </w:r>
          </w:p>
        </w:tc>
      </w:tr>
      <w:tr w:rsidR="0068451C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jc w:val="center"/>
              <w:rPr>
                <w:rFonts w:ascii="Arial" w:hAnsi="Arial" w:cs="Arial"/>
              </w:rPr>
            </w:pPr>
            <w:r w:rsidRPr="005949E6">
              <w:rPr>
                <w:rFonts w:ascii="Arial" w:hAnsi="Arial" w:cs="Arial"/>
              </w:rPr>
              <w:t>9</w:t>
            </w: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rPr>
                <w:rFonts w:ascii="Arial" w:hAnsi="Arial" w:cs="Arial"/>
              </w:rPr>
            </w:pPr>
            <w:r w:rsidRPr="005949E6">
              <w:rPr>
                <w:rFonts w:ascii="Arial" w:hAnsi="Arial" w:cs="Arial"/>
              </w:rPr>
              <w:t>Dupleks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rPr>
                <w:rFonts w:ascii="Arial" w:hAnsi="Arial" w:cs="Arial"/>
              </w:rPr>
            </w:pPr>
            <w:r w:rsidRPr="005949E6">
              <w:rPr>
                <w:rFonts w:ascii="Arial" w:hAnsi="Arial" w:cs="Arial"/>
              </w:rPr>
              <w:t>Automatyczny dla formatów A4 o gramaturze 60-210 g/m</w:t>
            </w:r>
            <w:r w:rsidRPr="005949E6">
              <w:rPr>
                <w:rFonts w:ascii="Arial" w:hAnsi="Arial" w:cs="Arial"/>
                <w:vertAlign w:val="superscript"/>
              </w:rPr>
              <w:t>2</w:t>
            </w:r>
          </w:p>
        </w:tc>
      </w:tr>
      <w:tr w:rsidR="0068451C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jc w:val="center"/>
              <w:rPr>
                <w:rFonts w:ascii="Arial" w:hAnsi="Arial" w:cs="Arial"/>
              </w:rPr>
            </w:pPr>
            <w:r w:rsidRPr="005949E6">
              <w:rPr>
                <w:rFonts w:ascii="Arial" w:hAnsi="Arial" w:cs="Arial"/>
              </w:rPr>
              <w:t>10</w:t>
            </w: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rPr>
                <w:rFonts w:ascii="Arial" w:hAnsi="Arial" w:cs="Arial"/>
              </w:rPr>
            </w:pPr>
            <w:r w:rsidRPr="005949E6">
              <w:rPr>
                <w:rFonts w:ascii="Arial" w:hAnsi="Arial" w:cs="Arial"/>
              </w:rPr>
              <w:t>Pojemność tacy wyjściowej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rPr>
                <w:rFonts w:ascii="Arial" w:hAnsi="Arial" w:cs="Arial"/>
              </w:rPr>
            </w:pPr>
            <w:r w:rsidRPr="005949E6">
              <w:rPr>
                <w:rFonts w:ascii="Arial" w:hAnsi="Arial" w:cs="Arial"/>
              </w:rPr>
              <w:t>250 arkuszy</w:t>
            </w:r>
          </w:p>
        </w:tc>
      </w:tr>
      <w:tr w:rsidR="0068451C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jc w:val="center"/>
              <w:rPr>
                <w:rFonts w:ascii="Arial" w:hAnsi="Arial" w:cs="Arial"/>
              </w:rPr>
            </w:pPr>
            <w:r w:rsidRPr="005949E6">
              <w:rPr>
                <w:rFonts w:ascii="Arial" w:hAnsi="Arial" w:cs="Arial"/>
              </w:rPr>
              <w:t>11</w:t>
            </w: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rPr>
                <w:rFonts w:ascii="Arial" w:hAnsi="Arial" w:cs="Arial"/>
              </w:rPr>
            </w:pPr>
            <w:r w:rsidRPr="005949E6">
              <w:rPr>
                <w:rFonts w:ascii="Arial" w:hAnsi="Arial" w:cs="Arial"/>
              </w:rPr>
              <w:t>Żywotność tonera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pStyle w:val="Styltabeli2"/>
              <w:tabs>
                <w:tab w:val="left" w:pos="36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949E6">
              <w:rPr>
                <w:rFonts w:ascii="Arial" w:hAnsi="Arial" w:cs="Arial"/>
                <w:sz w:val="22"/>
                <w:szCs w:val="22"/>
              </w:rPr>
              <w:t>- Czarny: 13000 stron</w:t>
            </w:r>
          </w:p>
          <w:p w:rsidR="0068451C" w:rsidRPr="005949E6" w:rsidRDefault="0068451C" w:rsidP="005949E6">
            <w:pPr>
              <w:rPr>
                <w:rFonts w:ascii="Arial" w:hAnsi="Arial" w:cs="Arial"/>
              </w:rPr>
            </w:pPr>
            <w:r w:rsidRPr="005949E6">
              <w:rPr>
                <w:rFonts w:ascii="Arial" w:hAnsi="Arial" w:cs="Arial"/>
              </w:rPr>
              <w:t>- Kolory C/M/Y: 9000 stron każdy</w:t>
            </w:r>
          </w:p>
        </w:tc>
      </w:tr>
      <w:tr w:rsidR="0068451C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jc w:val="center"/>
              <w:rPr>
                <w:rFonts w:ascii="Arial" w:hAnsi="Arial" w:cs="Arial"/>
              </w:rPr>
            </w:pPr>
            <w:r w:rsidRPr="005949E6">
              <w:rPr>
                <w:rFonts w:ascii="Arial" w:hAnsi="Arial" w:cs="Arial"/>
              </w:rPr>
              <w:t>12</w:t>
            </w: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rPr>
                <w:rFonts w:ascii="Arial" w:hAnsi="Arial" w:cs="Arial"/>
              </w:rPr>
            </w:pPr>
            <w:r w:rsidRPr="005949E6">
              <w:rPr>
                <w:rFonts w:ascii="Arial" w:hAnsi="Arial" w:cs="Arial"/>
              </w:rPr>
              <w:t>Rozdzielczość druku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rPr>
                <w:rFonts w:ascii="Arial" w:hAnsi="Arial" w:cs="Arial"/>
              </w:rPr>
            </w:pPr>
            <w:r w:rsidRPr="005949E6">
              <w:rPr>
                <w:rFonts w:ascii="Arial" w:hAnsi="Arial" w:cs="Arial"/>
              </w:rPr>
              <w:t>1200 x 1200 dpi</w:t>
            </w:r>
          </w:p>
        </w:tc>
      </w:tr>
      <w:tr w:rsidR="0068451C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jc w:val="center"/>
              <w:rPr>
                <w:rFonts w:ascii="Arial" w:hAnsi="Arial" w:cs="Arial"/>
              </w:rPr>
            </w:pPr>
            <w:r w:rsidRPr="005949E6">
              <w:rPr>
                <w:rFonts w:ascii="Arial" w:hAnsi="Arial" w:cs="Arial"/>
              </w:rPr>
              <w:t>13</w:t>
            </w: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rPr>
                <w:rFonts w:ascii="Arial" w:hAnsi="Arial" w:cs="Arial"/>
              </w:rPr>
            </w:pPr>
            <w:r w:rsidRPr="005949E6">
              <w:rPr>
                <w:rFonts w:ascii="Arial" w:hAnsi="Arial" w:cs="Arial"/>
              </w:rPr>
              <w:t>Kompatybilność z systemami operacyjnymi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rPr>
                <w:rFonts w:ascii="Arial" w:hAnsi="Arial" w:cs="Arial"/>
              </w:rPr>
            </w:pPr>
            <w:r w:rsidRPr="005949E6">
              <w:rPr>
                <w:rFonts w:ascii="Arial" w:hAnsi="Arial" w:cs="Arial"/>
              </w:rPr>
              <w:t>Windows 11</w:t>
            </w:r>
          </w:p>
        </w:tc>
      </w:tr>
      <w:tr w:rsidR="0068451C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jc w:val="center"/>
              <w:rPr>
                <w:rFonts w:ascii="Arial" w:hAnsi="Arial" w:cs="Arial"/>
              </w:rPr>
            </w:pPr>
            <w:r w:rsidRPr="005949E6">
              <w:rPr>
                <w:rFonts w:ascii="Arial" w:hAnsi="Arial" w:cs="Arial"/>
              </w:rPr>
              <w:t>14</w:t>
            </w: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rPr>
                <w:rFonts w:ascii="Arial" w:hAnsi="Arial" w:cs="Arial"/>
              </w:rPr>
            </w:pPr>
            <w:r w:rsidRPr="005949E6">
              <w:rPr>
                <w:rFonts w:ascii="Arial" w:hAnsi="Arial" w:cs="Arial"/>
              </w:rPr>
              <w:t>Prędkość skanowania w kolorze i w trybie czarno-białym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pStyle w:val="Styltabeli2"/>
              <w:tabs>
                <w:tab w:val="left" w:pos="360"/>
              </w:tabs>
              <w:spacing w:line="276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5949E6">
              <w:rPr>
                <w:rFonts w:ascii="Arial" w:hAnsi="Arial" w:cs="Arial"/>
                <w:color w:val="auto"/>
                <w:sz w:val="22"/>
                <w:szCs w:val="22"/>
              </w:rPr>
              <w:t xml:space="preserve">Skanowanie jednostronne: 45 obrazów na minutę </w:t>
            </w:r>
          </w:p>
          <w:p w:rsidR="0068451C" w:rsidRPr="005949E6" w:rsidRDefault="0068451C" w:rsidP="005949E6">
            <w:pPr>
              <w:rPr>
                <w:rFonts w:ascii="Arial" w:hAnsi="Arial" w:cs="Arial"/>
              </w:rPr>
            </w:pPr>
            <w:r w:rsidRPr="005949E6">
              <w:rPr>
                <w:rFonts w:ascii="Arial" w:hAnsi="Arial" w:cs="Arial"/>
              </w:rPr>
              <w:t>Skanowanie dwustronne: 90 obrazów na minutę</w:t>
            </w:r>
          </w:p>
        </w:tc>
      </w:tr>
      <w:tr w:rsidR="0068451C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jc w:val="center"/>
              <w:rPr>
                <w:rFonts w:ascii="Arial" w:hAnsi="Arial" w:cs="Arial"/>
              </w:rPr>
            </w:pPr>
            <w:r w:rsidRPr="005949E6">
              <w:rPr>
                <w:rFonts w:ascii="Arial" w:hAnsi="Arial" w:cs="Arial"/>
              </w:rPr>
              <w:t>15</w:t>
            </w: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rPr>
                <w:rFonts w:ascii="Arial" w:hAnsi="Arial" w:cs="Arial"/>
              </w:rPr>
            </w:pPr>
            <w:r w:rsidRPr="005949E6">
              <w:rPr>
                <w:rFonts w:ascii="Arial" w:hAnsi="Arial" w:cs="Arial"/>
              </w:rPr>
              <w:t>Rozdzielczość skanowania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rPr>
                <w:rFonts w:ascii="Arial" w:hAnsi="Arial" w:cs="Arial"/>
              </w:rPr>
            </w:pPr>
            <w:r w:rsidRPr="005949E6">
              <w:rPr>
                <w:rFonts w:ascii="Arial" w:hAnsi="Arial" w:cs="Arial"/>
              </w:rPr>
              <w:t>600 x 600 dpi</w:t>
            </w:r>
          </w:p>
        </w:tc>
      </w:tr>
      <w:tr w:rsidR="0068451C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jc w:val="center"/>
              <w:rPr>
                <w:rFonts w:ascii="Arial" w:hAnsi="Arial" w:cs="Arial"/>
              </w:rPr>
            </w:pPr>
            <w:r w:rsidRPr="005949E6">
              <w:rPr>
                <w:rFonts w:ascii="Arial" w:hAnsi="Arial" w:cs="Arial"/>
              </w:rPr>
              <w:t>16</w:t>
            </w: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rPr>
                <w:rFonts w:ascii="Arial" w:hAnsi="Arial" w:cs="Arial"/>
              </w:rPr>
            </w:pPr>
            <w:r w:rsidRPr="005949E6">
              <w:rPr>
                <w:rFonts w:ascii="Arial" w:hAnsi="Arial" w:cs="Arial"/>
              </w:rPr>
              <w:t>Tryby skanowania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pStyle w:val="Styltabeli2"/>
              <w:tabs>
                <w:tab w:val="left" w:pos="360"/>
              </w:tabs>
              <w:spacing w:line="276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5949E6">
              <w:rPr>
                <w:rFonts w:ascii="Arial" w:hAnsi="Arial" w:cs="Arial"/>
                <w:color w:val="auto"/>
                <w:sz w:val="22"/>
                <w:szCs w:val="22"/>
              </w:rPr>
              <w:t>- Skanowanie na adres email</w:t>
            </w:r>
          </w:p>
          <w:p w:rsidR="0068451C" w:rsidRPr="005949E6" w:rsidRDefault="0068451C" w:rsidP="005949E6">
            <w:pPr>
              <w:pStyle w:val="Styltabeli2"/>
              <w:tabs>
                <w:tab w:val="left" w:pos="360"/>
              </w:tabs>
              <w:spacing w:line="276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5949E6">
              <w:rPr>
                <w:rFonts w:ascii="Arial" w:hAnsi="Arial" w:cs="Arial"/>
                <w:color w:val="auto"/>
                <w:sz w:val="22"/>
                <w:szCs w:val="22"/>
              </w:rPr>
              <w:t>- Skanowanie do SMB</w:t>
            </w:r>
          </w:p>
          <w:p w:rsidR="0068451C" w:rsidRPr="005949E6" w:rsidRDefault="0068451C" w:rsidP="005949E6">
            <w:pPr>
              <w:pStyle w:val="Styltabeli2"/>
              <w:tabs>
                <w:tab w:val="left" w:pos="360"/>
              </w:tabs>
              <w:spacing w:line="276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5949E6">
              <w:rPr>
                <w:rFonts w:ascii="Arial" w:hAnsi="Arial" w:cs="Arial"/>
                <w:color w:val="auto"/>
                <w:sz w:val="22"/>
                <w:szCs w:val="22"/>
              </w:rPr>
              <w:t>- Skanowanie do FTP</w:t>
            </w:r>
          </w:p>
          <w:p w:rsidR="0068451C" w:rsidRPr="005949E6" w:rsidRDefault="0068451C" w:rsidP="005949E6">
            <w:pPr>
              <w:pStyle w:val="Styltabeli2"/>
              <w:tabs>
                <w:tab w:val="left" w:pos="360"/>
              </w:tabs>
              <w:spacing w:line="276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5949E6">
              <w:rPr>
                <w:rFonts w:ascii="Arial" w:hAnsi="Arial" w:cs="Arial"/>
                <w:color w:val="auto"/>
                <w:sz w:val="22"/>
                <w:szCs w:val="22"/>
              </w:rPr>
              <w:t>- Skanowanie do USB</w:t>
            </w:r>
          </w:p>
          <w:p w:rsidR="0068451C" w:rsidRPr="005949E6" w:rsidRDefault="0068451C" w:rsidP="005949E6">
            <w:pPr>
              <w:rPr>
                <w:rFonts w:ascii="Arial" w:hAnsi="Arial" w:cs="Arial"/>
              </w:rPr>
            </w:pPr>
            <w:r w:rsidRPr="005949E6">
              <w:rPr>
                <w:rFonts w:ascii="Arial" w:hAnsi="Arial" w:cs="Arial"/>
              </w:rPr>
              <w:t>- Skanowanie do URL</w:t>
            </w:r>
          </w:p>
        </w:tc>
      </w:tr>
      <w:tr w:rsidR="0068451C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jc w:val="center"/>
              <w:rPr>
                <w:rFonts w:ascii="Arial" w:hAnsi="Arial" w:cs="Arial"/>
              </w:rPr>
            </w:pPr>
            <w:r w:rsidRPr="005949E6">
              <w:rPr>
                <w:rFonts w:ascii="Arial" w:hAnsi="Arial" w:cs="Arial"/>
              </w:rPr>
              <w:t>17</w:t>
            </w: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rPr>
                <w:rFonts w:ascii="Arial" w:hAnsi="Arial" w:cs="Arial"/>
              </w:rPr>
            </w:pPr>
            <w:r w:rsidRPr="005949E6">
              <w:rPr>
                <w:rFonts w:ascii="Arial" w:hAnsi="Arial" w:cs="Arial"/>
              </w:rPr>
              <w:t>Skanowanie do formatów plików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rPr>
                <w:rFonts w:ascii="Arial" w:hAnsi="Arial" w:cs="Arial"/>
              </w:rPr>
            </w:pPr>
            <w:r w:rsidRPr="005949E6">
              <w:rPr>
                <w:rFonts w:ascii="Arial" w:hAnsi="Arial" w:cs="Arial"/>
              </w:rPr>
              <w:t>JPEG, TIFF, PDF</w:t>
            </w:r>
          </w:p>
        </w:tc>
      </w:tr>
      <w:tr w:rsidR="0068451C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jc w:val="center"/>
              <w:rPr>
                <w:rFonts w:ascii="Arial" w:hAnsi="Arial" w:cs="Arial"/>
              </w:rPr>
            </w:pPr>
            <w:r w:rsidRPr="005949E6">
              <w:rPr>
                <w:rFonts w:ascii="Arial" w:hAnsi="Arial" w:cs="Arial"/>
              </w:rPr>
              <w:t>18</w:t>
            </w: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rPr>
                <w:rFonts w:ascii="Arial" w:hAnsi="Arial" w:cs="Arial"/>
              </w:rPr>
            </w:pPr>
            <w:r w:rsidRPr="005949E6">
              <w:rPr>
                <w:rFonts w:ascii="Arial" w:hAnsi="Arial" w:cs="Arial"/>
              </w:rPr>
              <w:t>Szybkość kopiowania/drukowania A4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rPr>
                <w:rFonts w:ascii="Arial" w:hAnsi="Arial" w:cs="Arial"/>
              </w:rPr>
            </w:pPr>
            <w:r w:rsidRPr="005949E6">
              <w:rPr>
                <w:rFonts w:ascii="Arial" w:hAnsi="Arial" w:cs="Arial"/>
              </w:rPr>
              <w:t>33 stron na minutę w kolorze i w trybie czarno-białym</w:t>
            </w:r>
          </w:p>
        </w:tc>
      </w:tr>
      <w:tr w:rsidR="0068451C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jc w:val="center"/>
              <w:rPr>
                <w:rFonts w:ascii="Arial" w:hAnsi="Arial" w:cs="Arial"/>
              </w:rPr>
            </w:pPr>
            <w:r w:rsidRPr="005949E6">
              <w:rPr>
                <w:rFonts w:ascii="Arial" w:hAnsi="Arial" w:cs="Arial"/>
              </w:rPr>
              <w:t>19</w:t>
            </w: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rPr>
                <w:rFonts w:ascii="Arial" w:hAnsi="Arial" w:cs="Arial"/>
              </w:rPr>
            </w:pPr>
            <w:r w:rsidRPr="005949E6">
              <w:rPr>
                <w:rFonts w:ascii="Arial" w:hAnsi="Arial" w:cs="Arial"/>
              </w:rPr>
              <w:t xml:space="preserve">Szybkość kopiowania/drukowania dwustronnego A4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rPr>
                <w:rFonts w:ascii="Arial" w:hAnsi="Arial" w:cs="Arial"/>
              </w:rPr>
            </w:pPr>
            <w:r w:rsidRPr="005949E6">
              <w:rPr>
                <w:rFonts w:ascii="Arial" w:hAnsi="Arial" w:cs="Arial"/>
              </w:rPr>
              <w:t>33 stron na minutę w kolorze i w trybie czarno-białym</w:t>
            </w:r>
          </w:p>
        </w:tc>
      </w:tr>
      <w:tr w:rsidR="0068451C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jc w:val="center"/>
              <w:rPr>
                <w:rFonts w:ascii="Arial" w:hAnsi="Arial" w:cs="Arial"/>
              </w:rPr>
            </w:pPr>
            <w:r w:rsidRPr="005949E6">
              <w:rPr>
                <w:rFonts w:ascii="Arial" w:hAnsi="Arial" w:cs="Arial"/>
              </w:rPr>
              <w:t>20</w:t>
            </w: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rPr>
                <w:rFonts w:ascii="Arial" w:hAnsi="Arial" w:cs="Arial"/>
              </w:rPr>
            </w:pPr>
            <w:r w:rsidRPr="005949E6">
              <w:rPr>
                <w:rFonts w:ascii="Arial" w:hAnsi="Arial" w:cs="Arial"/>
              </w:rPr>
              <w:t>Rozdzielczość kopiowania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rPr>
                <w:rFonts w:ascii="Arial" w:hAnsi="Arial" w:cs="Arial"/>
              </w:rPr>
            </w:pPr>
            <w:r w:rsidRPr="005949E6">
              <w:rPr>
                <w:rFonts w:ascii="Arial" w:hAnsi="Arial" w:cs="Arial"/>
              </w:rPr>
              <w:t>600 x 600 dpi</w:t>
            </w:r>
          </w:p>
        </w:tc>
      </w:tr>
      <w:tr w:rsidR="0068451C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jc w:val="center"/>
              <w:rPr>
                <w:rFonts w:ascii="Arial" w:hAnsi="Arial" w:cs="Arial"/>
              </w:rPr>
            </w:pPr>
            <w:r w:rsidRPr="005949E6">
              <w:rPr>
                <w:rFonts w:ascii="Arial" w:hAnsi="Arial" w:cs="Arial"/>
              </w:rPr>
              <w:t>21</w:t>
            </w: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rPr>
                <w:rFonts w:ascii="Arial" w:hAnsi="Arial" w:cs="Arial"/>
              </w:rPr>
            </w:pPr>
            <w:r w:rsidRPr="005949E6">
              <w:rPr>
                <w:rFonts w:ascii="Arial" w:hAnsi="Arial" w:cs="Arial"/>
              </w:rPr>
              <w:t>Zmniejszanie i powiększanie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rPr>
                <w:rFonts w:ascii="Arial" w:hAnsi="Arial" w:cs="Arial"/>
              </w:rPr>
            </w:pPr>
            <w:r w:rsidRPr="005949E6">
              <w:rPr>
                <w:rFonts w:ascii="Arial" w:hAnsi="Arial" w:cs="Arial"/>
              </w:rPr>
              <w:t>Ręczne w zakresie 25-400% oraz automatyczne skalowanie</w:t>
            </w:r>
          </w:p>
        </w:tc>
      </w:tr>
      <w:tr w:rsidR="0068451C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jc w:val="center"/>
              <w:rPr>
                <w:rFonts w:ascii="Arial" w:hAnsi="Arial" w:cs="Arial"/>
              </w:rPr>
            </w:pPr>
            <w:r w:rsidRPr="005949E6">
              <w:rPr>
                <w:rFonts w:ascii="Arial" w:hAnsi="Arial" w:cs="Arial"/>
              </w:rPr>
              <w:t>22</w:t>
            </w: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rPr>
                <w:rFonts w:ascii="Arial" w:hAnsi="Arial" w:cs="Arial"/>
              </w:rPr>
            </w:pPr>
            <w:r w:rsidRPr="005949E6">
              <w:rPr>
                <w:rFonts w:ascii="Arial" w:hAnsi="Arial" w:cs="Arial"/>
              </w:rPr>
              <w:t>Technologia kopiowania/drukowania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pStyle w:val="Akapitzlist"/>
              <w:numPr>
                <w:ilvl w:val="0"/>
                <w:numId w:val="50"/>
              </w:numPr>
              <w:rPr>
                <w:rFonts w:ascii="Arial" w:hAnsi="Arial" w:cs="Arial"/>
              </w:rPr>
            </w:pPr>
            <w:r w:rsidRPr="005949E6">
              <w:rPr>
                <w:rFonts w:ascii="Arial" w:hAnsi="Arial" w:cs="Arial"/>
              </w:rPr>
              <w:t>Laser</w:t>
            </w:r>
          </w:p>
        </w:tc>
      </w:tr>
      <w:tr w:rsidR="0068451C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jc w:val="center"/>
              <w:rPr>
                <w:rFonts w:ascii="Arial" w:hAnsi="Arial" w:cs="Arial"/>
              </w:rPr>
            </w:pPr>
            <w:r w:rsidRPr="005949E6">
              <w:rPr>
                <w:rFonts w:ascii="Arial" w:hAnsi="Arial" w:cs="Arial"/>
              </w:rPr>
              <w:t>23</w:t>
            </w: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rPr>
                <w:rFonts w:ascii="Arial" w:hAnsi="Arial" w:cs="Arial"/>
              </w:rPr>
            </w:pPr>
            <w:r w:rsidRPr="005949E6">
              <w:rPr>
                <w:rFonts w:ascii="Arial" w:hAnsi="Arial" w:cs="Arial"/>
              </w:rPr>
              <w:t>Bezpieczeństwo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pStyle w:val="Styltabeli2"/>
              <w:numPr>
                <w:ilvl w:val="0"/>
                <w:numId w:val="80"/>
              </w:numPr>
              <w:tabs>
                <w:tab w:val="left" w:pos="360"/>
              </w:tabs>
              <w:spacing w:line="276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5949E6">
              <w:rPr>
                <w:rFonts w:ascii="Arial" w:hAnsi="Arial" w:cs="Arial"/>
                <w:color w:val="auto"/>
                <w:sz w:val="22"/>
                <w:szCs w:val="22"/>
              </w:rPr>
              <w:t>Komunikacja SSL3, TLS 1.1/1.2/1.3</w:t>
            </w:r>
          </w:p>
          <w:p w:rsidR="0068451C" w:rsidRPr="005949E6" w:rsidRDefault="0068451C" w:rsidP="005949E6">
            <w:pPr>
              <w:pStyle w:val="Styltabeli2"/>
              <w:numPr>
                <w:ilvl w:val="0"/>
                <w:numId w:val="80"/>
              </w:numPr>
              <w:tabs>
                <w:tab w:val="left" w:pos="360"/>
              </w:tabs>
              <w:spacing w:line="276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5949E6">
              <w:rPr>
                <w:rFonts w:ascii="Arial" w:hAnsi="Arial" w:cs="Arial"/>
                <w:color w:val="auto"/>
                <w:sz w:val="22"/>
                <w:szCs w:val="22"/>
              </w:rPr>
              <w:t>Autoryzacja użytkownika</w:t>
            </w:r>
          </w:p>
          <w:p w:rsidR="0068451C" w:rsidRPr="005949E6" w:rsidRDefault="0068451C" w:rsidP="005949E6">
            <w:pPr>
              <w:pStyle w:val="Styltabeli2"/>
              <w:numPr>
                <w:ilvl w:val="0"/>
                <w:numId w:val="80"/>
              </w:numPr>
              <w:tabs>
                <w:tab w:val="left" w:pos="360"/>
              </w:tabs>
              <w:spacing w:line="276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5949E6">
              <w:rPr>
                <w:rFonts w:ascii="Arial" w:hAnsi="Arial" w:cs="Arial"/>
                <w:color w:val="auto"/>
                <w:sz w:val="22"/>
                <w:szCs w:val="22"/>
              </w:rPr>
              <w:lastRenderedPageBreak/>
              <w:t>Logi autoryzacji</w:t>
            </w:r>
          </w:p>
          <w:p w:rsidR="0068451C" w:rsidRPr="005949E6" w:rsidRDefault="0068451C" w:rsidP="005949E6">
            <w:pPr>
              <w:pStyle w:val="Akapitzlist"/>
              <w:numPr>
                <w:ilvl w:val="0"/>
                <w:numId w:val="80"/>
              </w:numPr>
              <w:rPr>
                <w:rFonts w:ascii="Arial" w:hAnsi="Arial" w:cs="Arial"/>
              </w:rPr>
            </w:pPr>
            <w:r w:rsidRPr="005949E6">
              <w:rPr>
                <w:rFonts w:ascii="Arial" w:hAnsi="Arial" w:cs="Arial"/>
              </w:rPr>
              <w:t>Szyfrowanie danych na dysku</w:t>
            </w:r>
          </w:p>
        </w:tc>
      </w:tr>
      <w:tr w:rsidR="0068451C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jc w:val="center"/>
              <w:rPr>
                <w:rFonts w:ascii="Arial" w:hAnsi="Arial" w:cs="Arial"/>
              </w:rPr>
            </w:pPr>
            <w:r w:rsidRPr="005949E6">
              <w:rPr>
                <w:rFonts w:ascii="Arial" w:hAnsi="Arial" w:cs="Arial"/>
              </w:rPr>
              <w:lastRenderedPageBreak/>
              <w:t>24</w:t>
            </w: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rPr>
                <w:rFonts w:ascii="Arial" w:hAnsi="Arial" w:cs="Arial"/>
              </w:rPr>
            </w:pPr>
            <w:r w:rsidRPr="005949E6">
              <w:rPr>
                <w:rFonts w:ascii="Arial" w:hAnsi="Arial" w:cs="Arial"/>
              </w:rPr>
              <w:t>Zarządzanie użytkownikami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pStyle w:val="Styltabeli2"/>
              <w:numPr>
                <w:ilvl w:val="0"/>
                <w:numId w:val="81"/>
              </w:numPr>
              <w:tabs>
                <w:tab w:val="left" w:pos="360"/>
              </w:tabs>
              <w:spacing w:line="276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5949E6">
              <w:rPr>
                <w:rFonts w:ascii="Arial" w:hAnsi="Arial" w:cs="Arial"/>
                <w:color w:val="auto"/>
                <w:sz w:val="22"/>
                <w:szCs w:val="22"/>
              </w:rPr>
              <w:t>1000 kont użytkowników</w:t>
            </w:r>
          </w:p>
          <w:p w:rsidR="0068451C" w:rsidRPr="005949E6" w:rsidRDefault="0068451C" w:rsidP="005949E6">
            <w:pPr>
              <w:pStyle w:val="Akapitzlist"/>
              <w:numPr>
                <w:ilvl w:val="0"/>
                <w:numId w:val="81"/>
              </w:numPr>
              <w:rPr>
                <w:rFonts w:ascii="Arial" w:hAnsi="Arial" w:cs="Arial"/>
              </w:rPr>
            </w:pPr>
            <w:r w:rsidRPr="005949E6">
              <w:rPr>
                <w:rFonts w:ascii="Arial" w:hAnsi="Arial" w:cs="Arial"/>
              </w:rPr>
              <w:t>Definiowanie użytkownikom dostępu do funkcji</w:t>
            </w:r>
          </w:p>
        </w:tc>
      </w:tr>
      <w:tr w:rsidR="0068451C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jc w:val="center"/>
              <w:rPr>
                <w:rFonts w:ascii="Arial" w:hAnsi="Arial" w:cs="Arial"/>
              </w:rPr>
            </w:pPr>
            <w:r w:rsidRPr="005949E6">
              <w:rPr>
                <w:rFonts w:ascii="Arial" w:hAnsi="Arial" w:cs="Arial"/>
              </w:rPr>
              <w:t>25</w:t>
            </w: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rPr>
                <w:rFonts w:ascii="Arial" w:hAnsi="Arial" w:cs="Arial"/>
              </w:rPr>
            </w:pPr>
            <w:r w:rsidRPr="005949E6">
              <w:rPr>
                <w:rFonts w:ascii="Arial" w:hAnsi="Arial" w:cs="Arial"/>
              </w:rPr>
              <w:t>Podajnik dokumentów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pStyle w:val="Styltabeli2"/>
              <w:tabs>
                <w:tab w:val="left" w:pos="360"/>
              </w:tabs>
              <w:spacing w:line="276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5949E6">
              <w:rPr>
                <w:rFonts w:ascii="Arial" w:hAnsi="Arial" w:cs="Arial"/>
                <w:color w:val="auto"/>
                <w:sz w:val="22"/>
                <w:szCs w:val="22"/>
              </w:rPr>
              <w:t>80 arkuszy, A6-A4, gramatura 50-128 g/m</w:t>
            </w:r>
            <w:r w:rsidRPr="005949E6">
              <w:rPr>
                <w:rFonts w:ascii="Arial" w:hAnsi="Arial" w:cs="Arial"/>
                <w:color w:val="auto"/>
                <w:sz w:val="22"/>
                <w:szCs w:val="22"/>
                <w:vertAlign w:val="superscript"/>
              </w:rPr>
              <w:t>2</w:t>
            </w:r>
          </w:p>
          <w:p w:rsidR="0068451C" w:rsidRPr="005949E6" w:rsidRDefault="0068451C" w:rsidP="005949E6">
            <w:pPr>
              <w:pStyle w:val="Akapitzlist"/>
              <w:numPr>
                <w:ilvl w:val="0"/>
                <w:numId w:val="47"/>
              </w:numPr>
              <w:rPr>
                <w:rFonts w:ascii="Arial" w:hAnsi="Arial" w:cs="Arial"/>
              </w:rPr>
            </w:pPr>
            <w:r w:rsidRPr="005949E6">
              <w:rPr>
                <w:rFonts w:ascii="Arial" w:hAnsi="Arial" w:cs="Arial"/>
              </w:rPr>
              <w:t>ADF - Automatyczny jednoprzebiegowy podajnik dokumentów typu dual scan</w:t>
            </w:r>
          </w:p>
        </w:tc>
      </w:tr>
      <w:tr w:rsidR="0068451C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jc w:val="center"/>
              <w:rPr>
                <w:rFonts w:ascii="Arial" w:hAnsi="Arial" w:cs="Arial"/>
              </w:rPr>
            </w:pPr>
            <w:r w:rsidRPr="005949E6">
              <w:rPr>
                <w:rFonts w:ascii="Arial" w:hAnsi="Arial" w:cs="Arial"/>
              </w:rPr>
              <w:t>26</w:t>
            </w: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rPr>
                <w:rFonts w:ascii="Arial" w:hAnsi="Arial" w:cs="Arial"/>
              </w:rPr>
            </w:pPr>
            <w:r w:rsidRPr="005949E6">
              <w:rPr>
                <w:rFonts w:ascii="Arial" w:hAnsi="Arial" w:cs="Arial"/>
              </w:rPr>
              <w:t>Podstawa pod urządzenie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rPr>
                <w:rFonts w:ascii="Arial" w:hAnsi="Arial" w:cs="Arial"/>
              </w:rPr>
            </w:pPr>
            <w:r w:rsidRPr="005949E6">
              <w:rPr>
                <w:rFonts w:ascii="Arial" w:hAnsi="Arial" w:cs="Arial"/>
              </w:rPr>
              <w:t>Podstawa jest uzupełnieniem urządzenia, w spójnej kolorystyce. Posiada specjalne miejsce na przechowywanie dokumentów lub dodatkowych ryz papieru</w:t>
            </w:r>
          </w:p>
        </w:tc>
      </w:tr>
      <w:tr w:rsidR="0068451C" w:rsidRPr="005949E6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jc w:val="center"/>
              <w:rPr>
                <w:rFonts w:ascii="Arial" w:hAnsi="Arial" w:cs="Arial"/>
              </w:rPr>
            </w:pPr>
            <w:r w:rsidRPr="005949E6">
              <w:rPr>
                <w:rFonts w:ascii="Arial" w:hAnsi="Arial" w:cs="Arial"/>
              </w:rPr>
              <w:t>27</w:t>
            </w: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68451C" w:rsidP="005949E6">
            <w:pPr>
              <w:rPr>
                <w:rFonts w:ascii="Arial" w:hAnsi="Arial" w:cs="Arial"/>
              </w:rPr>
            </w:pPr>
            <w:r w:rsidRPr="005949E6">
              <w:rPr>
                <w:rFonts w:ascii="Arial" w:hAnsi="Arial" w:cs="Arial"/>
              </w:rPr>
              <w:t>W zestawie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8451C" w:rsidRPr="005949E6" w:rsidRDefault="00E02C46" w:rsidP="005949E6">
            <w:pPr>
              <w:rPr>
                <w:rFonts w:ascii="Arial" w:hAnsi="Arial" w:cs="Arial"/>
              </w:rPr>
            </w:pPr>
            <w:r w:rsidRPr="005949E6">
              <w:rPr>
                <w:rFonts w:ascii="Arial" w:hAnsi="Arial" w:cs="Arial"/>
              </w:rPr>
              <w:t>Pasujący zestaw tonerów 4 szt. (C/M/Y/K), fabrycznie nowe, pochodzące od producenta urządzenia o wydajności 9000 kopii dla koloru każdy i 13000 kopii dla koloru czarnego w cenie urządzenia</w:t>
            </w:r>
          </w:p>
        </w:tc>
      </w:tr>
    </w:tbl>
    <w:p w:rsidR="005949E6" w:rsidRDefault="005949E6" w:rsidP="00E02C46">
      <w:pPr>
        <w:spacing w:after="0" w:line="240" w:lineRule="auto"/>
        <w:textAlignment w:val="baseline"/>
        <w:rPr>
          <w:rFonts w:cstheme="minorHAnsi"/>
          <w:sz w:val="24"/>
          <w:szCs w:val="24"/>
        </w:rPr>
      </w:pPr>
    </w:p>
    <w:p w:rsidR="005949E6" w:rsidRPr="0013289F" w:rsidRDefault="005949E6" w:rsidP="005949E6">
      <w:pPr>
        <w:spacing w:after="0" w:line="360" w:lineRule="auto"/>
        <w:jc w:val="both"/>
        <w:rPr>
          <w:rFonts w:ascii="Arial" w:hAnsi="Arial" w:cs="Arial"/>
        </w:rPr>
      </w:pPr>
      <w:r w:rsidRPr="0013289F">
        <w:rPr>
          <w:rFonts w:ascii="Arial" w:hAnsi="Arial" w:cs="Arial"/>
        </w:rPr>
        <w:t>Dodatkowe wymagania:</w:t>
      </w:r>
    </w:p>
    <w:p w:rsidR="005949E6" w:rsidRPr="0013289F" w:rsidRDefault="005949E6" w:rsidP="007A6A89">
      <w:pPr>
        <w:pStyle w:val="Akapitzlist"/>
        <w:numPr>
          <w:ilvl w:val="0"/>
          <w:numId w:val="109"/>
        </w:numPr>
        <w:spacing w:after="0" w:line="360" w:lineRule="auto"/>
        <w:contextualSpacing w:val="0"/>
        <w:jc w:val="both"/>
        <w:rPr>
          <w:rFonts w:ascii="Arial" w:hAnsi="Arial" w:cs="Arial"/>
        </w:rPr>
      </w:pPr>
      <w:r w:rsidRPr="0013289F">
        <w:rPr>
          <w:rFonts w:ascii="Arial" w:hAnsi="Arial" w:cs="Arial"/>
        </w:rPr>
        <w:t>Dostarczony sprzęt musi posiadać ogólnopolską infolinię w całym okresie obowiązywania gwarancji.</w:t>
      </w:r>
    </w:p>
    <w:p w:rsidR="005949E6" w:rsidRPr="003905BA" w:rsidRDefault="005949E6" w:rsidP="001D1A2F">
      <w:pPr>
        <w:pStyle w:val="Akapitzlist"/>
        <w:numPr>
          <w:ilvl w:val="0"/>
          <w:numId w:val="109"/>
        </w:numPr>
        <w:spacing w:after="0" w:line="360" w:lineRule="auto"/>
        <w:contextualSpacing w:val="0"/>
        <w:jc w:val="both"/>
        <w:rPr>
          <w:rFonts w:ascii="Arial" w:hAnsi="Arial" w:cs="Arial"/>
        </w:rPr>
      </w:pPr>
      <w:r w:rsidRPr="003905BA">
        <w:rPr>
          <w:rFonts w:ascii="Arial" w:hAnsi="Arial" w:cs="Arial"/>
        </w:rPr>
        <w:t xml:space="preserve">Sprzęt musi pochodzić z oficjalnej dystrybucji na rynek polski lub Unii Europejskiej i być objęty gwarancją producenta na okres co najmniej 24 miesięcy, z dostępem do autoryzowanego serwisu </w:t>
      </w:r>
      <w:r w:rsidR="003905BA" w:rsidRPr="003905BA">
        <w:rPr>
          <w:rFonts w:ascii="Arial" w:hAnsi="Arial" w:cs="Arial"/>
        </w:rPr>
        <w:t>na terenie Polski (zgodnie z Rozporządzeniem Ministra Edukacji z dnia 19 lutego 2025 r. zmieniające rozporządzenie w sprawie podstawowych warunków niezbędnych do realizacji przez szkoły i nauczycieli zadań dydaktycznych, wychowawczych i opiekuńczych oraz programów nauczania</w:t>
      </w:r>
      <w:r w:rsidR="003905BA">
        <w:rPr>
          <w:rFonts w:ascii="Arial" w:hAnsi="Arial" w:cs="Arial"/>
        </w:rPr>
        <w:t xml:space="preserve">) </w:t>
      </w:r>
      <w:r w:rsidRPr="003905BA">
        <w:rPr>
          <w:rFonts w:ascii="Arial" w:hAnsi="Arial" w:cs="Arial"/>
        </w:rPr>
        <w:t>oraz z dołączoną kartą gwarancyjną i instrukcją w języku polskim</w:t>
      </w:r>
    </w:p>
    <w:p w:rsidR="005949E6" w:rsidRPr="0013289F" w:rsidRDefault="005949E6" w:rsidP="007A6A89">
      <w:pPr>
        <w:pStyle w:val="Akapitzlist"/>
        <w:numPr>
          <w:ilvl w:val="0"/>
          <w:numId w:val="109"/>
        </w:numPr>
        <w:spacing w:after="0" w:line="360" w:lineRule="auto"/>
        <w:contextualSpacing w:val="0"/>
        <w:jc w:val="both"/>
        <w:rPr>
          <w:rFonts w:ascii="Arial" w:hAnsi="Arial" w:cs="Arial"/>
        </w:rPr>
      </w:pPr>
      <w:r w:rsidRPr="0013289F">
        <w:rPr>
          <w:rFonts w:ascii="Arial" w:hAnsi="Arial" w:cs="Arial"/>
        </w:rPr>
        <w:t>Dostarczony sprzęt musi być fabrycznie nowy, nieużywany, nieregenerowany, nierekondycjonowany, wolny od wad fizycznych i prawnych, nie może być powystawowy, po zwrocie ani po poddaniu naprawom fabrycznym oraz zapakowany w oryginalne opakowanie producenta.</w:t>
      </w:r>
    </w:p>
    <w:p w:rsidR="005949E6" w:rsidRPr="0013289F" w:rsidRDefault="005949E6" w:rsidP="005949E6">
      <w:pPr>
        <w:spacing w:before="240" w:after="0" w:line="360" w:lineRule="auto"/>
        <w:jc w:val="both"/>
        <w:rPr>
          <w:rFonts w:ascii="Arial" w:hAnsi="Arial" w:cs="Arial"/>
        </w:rPr>
      </w:pPr>
      <w:r w:rsidRPr="0013289F">
        <w:rPr>
          <w:rFonts w:ascii="Arial" w:hAnsi="Arial" w:cs="Arial"/>
        </w:rPr>
        <w:t>Obowiązki Wykonawcy:</w:t>
      </w:r>
    </w:p>
    <w:p w:rsidR="005949E6" w:rsidRPr="0013289F" w:rsidRDefault="005949E6" w:rsidP="007A6A89">
      <w:pPr>
        <w:pStyle w:val="Akapitzlist"/>
        <w:numPr>
          <w:ilvl w:val="0"/>
          <w:numId w:val="98"/>
        </w:numPr>
        <w:spacing w:after="0" w:line="360" w:lineRule="auto"/>
        <w:contextualSpacing w:val="0"/>
        <w:jc w:val="both"/>
        <w:rPr>
          <w:rFonts w:ascii="Arial" w:hAnsi="Arial" w:cs="Arial"/>
        </w:rPr>
      </w:pPr>
      <w:r w:rsidRPr="0013289F">
        <w:rPr>
          <w:rFonts w:ascii="Arial" w:hAnsi="Arial" w:cs="Arial"/>
        </w:rPr>
        <w:t>dostawa przedmiotu zamówienia na własny koszt do siedziby Zamawiającego, w miejsce przez niego wskazane,</w:t>
      </w:r>
    </w:p>
    <w:p w:rsidR="005949E6" w:rsidRPr="0013289F" w:rsidRDefault="005949E6" w:rsidP="007A6A89">
      <w:pPr>
        <w:pStyle w:val="Akapitzlist"/>
        <w:numPr>
          <w:ilvl w:val="0"/>
          <w:numId w:val="98"/>
        </w:numPr>
        <w:spacing w:after="0" w:line="360" w:lineRule="auto"/>
        <w:contextualSpacing w:val="0"/>
        <w:jc w:val="both"/>
        <w:rPr>
          <w:rFonts w:ascii="Arial" w:hAnsi="Arial" w:cs="Arial"/>
        </w:rPr>
      </w:pPr>
      <w:r w:rsidRPr="0013289F">
        <w:rPr>
          <w:rFonts w:ascii="Arial" w:hAnsi="Arial" w:cs="Arial"/>
        </w:rPr>
        <w:t>dostarczenie wraz z protokołem zdawczo-odbiorczym zestawienia zawierającego wszystkie nazwy i numery seryjne dostarczonego sprzętu oraz certyfikaty (dopuszcza się w wersji elektronicznej),</w:t>
      </w:r>
    </w:p>
    <w:p w:rsidR="005949E6" w:rsidRDefault="005949E6" w:rsidP="007A6A89">
      <w:pPr>
        <w:pStyle w:val="Akapitzlist"/>
        <w:numPr>
          <w:ilvl w:val="0"/>
          <w:numId w:val="98"/>
        </w:numPr>
        <w:spacing w:after="0" w:line="360" w:lineRule="auto"/>
        <w:contextualSpacing w:val="0"/>
        <w:jc w:val="both"/>
        <w:rPr>
          <w:rFonts w:ascii="Arial" w:hAnsi="Arial" w:cs="Arial"/>
        </w:rPr>
      </w:pPr>
      <w:r w:rsidRPr="0013289F">
        <w:rPr>
          <w:rFonts w:ascii="Arial" w:hAnsi="Arial" w:cs="Arial"/>
        </w:rPr>
        <w:lastRenderedPageBreak/>
        <w:t xml:space="preserve">udzielenie minimum 24-miesięcznej gwarancji na dostarczony przedmiot umowy. Bieg terminu gwarancji rozpoczyna się od daty przekazania Zamawiającemu całego przedmiotu zamówienia. </w:t>
      </w:r>
      <w:r w:rsidR="0040410C">
        <w:t>Zamawiający wymaga jednakowego okresu gwarancji dla całego asortymentu dostarczonego w ramach zadania 1.</w:t>
      </w:r>
    </w:p>
    <w:p w:rsidR="000E58C0" w:rsidRPr="0013289F" w:rsidRDefault="000E58C0" w:rsidP="007A6A89">
      <w:pPr>
        <w:pStyle w:val="Akapitzlist"/>
        <w:numPr>
          <w:ilvl w:val="0"/>
          <w:numId w:val="98"/>
        </w:numPr>
        <w:spacing w:after="0" w:line="360" w:lineRule="auto"/>
        <w:contextualSpacing w:val="0"/>
        <w:jc w:val="both"/>
        <w:rPr>
          <w:rFonts w:ascii="Arial" w:hAnsi="Arial" w:cs="Arial"/>
        </w:rPr>
      </w:pPr>
      <w:r w:rsidRPr="000E58C0">
        <w:rPr>
          <w:rFonts w:ascii="Arial" w:hAnsi="Arial" w:cs="Arial"/>
        </w:rPr>
        <w:t>usunięcia wad w okresie nie dłuższym niż 3 dni robocze od zgłoszenia – przy dłuższym okresie dostarczone zostanie urządzenie zastępcze o porównywalnych parametrach</w:t>
      </w:r>
      <w:r>
        <w:rPr>
          <w:rFonts w:ascii="Arial" w:hAnsi="Arial" w:cs="Arial"/>
        </w:rPr>
        <w:t>,</w:t>
      </w:r>
    </w:p>
    <w:p w:rsidR="005949E6" w:rsidRPr="0013289F" w:rsidRDefault="005949E6" w:rsidP="007A6A89">
      <w:pPr>
        <w:pStyle w:val="Akapitzlist"/>
        <w:numPr>
          <w:ilvl w:val="0"/>
          <w:numId w:val="98"/>
        </w:numPr>
        <w:spacing w:after="0" w:line="360" w:lineRule="auto"/>
        <w:contextualSpacing w:val="0"/>
        <w:jc w:val="both"/>
        <w:rPr>
          <w:rFonts w:ascii="Arial" w:hAnsi="Arial" w:cs="Arial"/>
        </w:rPr>
      </w:pPr>
      <w:r w:rsidRPr="0013289F">
        <w:rPr>
          <w:rFonts w:ascii="Arial" w:hAnsi="Arial" w:cs="Arial"/>
        </w:rPr>
        <w:t>dokonywanie napraw gwarancyjnych dostarczonych urządzeń w siedzibie Zamawiającego, a w przypadku konieczności naprawy poza siedzibą, dostarczenia urządzenia zastępczego o takich samych parametrach co urządzenie naprawiane (w sytuacji gdy usunięcie wady przekroczy 3 dni robocze). W przypadku transportu urządzeń Wykonawca zapewni opakowania. Zamawiający nie przechowuje kartonów po sprzęcie,</w:t>
      </w:r>
    </w:p>
    <w:p w:rsidR="005949E6" w:rsidRPr="0013289F" w:rsidRDefault="005949E6" w:rsidP="007A6A89">
      <w:pPr>
        <w:pStyle w:val="Akapitzlist"/>
        <w:numPr>
          <w:ilvl w:val="0"/>
          <w:numId w:val="98"/>
        </w:numPr>
        <w:spacing w:after="0" w:line="360" w:lineRule="auto"/>
        <w:contextualSpacing w:val="0"/>
        <w:jc w:val="both"/>
        <w:rPr>
          <w:rFonts w:ascii="Arial" w:hAnsi="Arial" w:cs="Arial"/>
        </w:rPr>
      </w:pPr>
      <w:r w:rsidRPr="0013289F">
        <w:rPr>
          <w:rFonts w:ascii="Arial" w:hAnsi="Arial" w:cs="Arial"/>
        </w:rPr>
        <w:t xml:space="preserve">świadczenie serwisu gwarancyjnego na swój koszt, obejmującego również dojazd i transport, polegającego na usunięciu wad w drodze naprawy lub na wymianie przedmiotu umowy albo jego części na wolne od wad, </w:t>
      </w:r>
      <w:r w:rsidR="0040410C" w:rsidRPr="0040410C">
        <w:rPr>
          <w:rFonts w:ascii="Arial" w:hAnsi="Arial" w:cs="Arial"/>
        </w:rPr>
        <w:t>na warunkach opisanych w</w:t>
      </w:r>
      <w:r w:rsidR="0040410C">
        <w:rPr>
          <w:rFonts w:ascii="Arial" w:hAnsi="Arial" w:cs="Arial"/>
        </w:rPr>
        <w:t xml:space="preserve"> SWZ.</w:t>
      </w:r>
    </w:p>
    <w:p w:rsidR="00107110" w:rsidRDefault="005949E6" w:rsidP="007A6A89">
      <w:pPr>
        <w:pStyle w:val="Akapitzlist"/>
        <w:numPr>
          <w:ilvl w:val="0"/>
          <w:numId w:val="98"/>
        </w:numPr>
        <w:spacing w:after="0" w:line="360" w:lineRule="auto"/>
        <w:contextualSpacing w:val="0"/>
        <w:jc w:val="both"/>
        <w:rPr>
          <w:rFonts w:ascii="Arial" w:hAnsi="Arial" w:cs="Arial"/>
        </w:rPr>
      </w:pPr>
      <w:r w:rsidRPr="00107110">
        <w:rPr>
          <w:rFonts w:ascii="Arial" w:hAnsi="Arial" w:cs="Arial"/>
        </w:rPr>
        <w:t>wymiana sprzętu na nowy, w przypadku wystąpienia trzykrotnej awarii, tego samego typu dla danego urządzenia</w:t>
      </w:r>
      <w:r w:rsidR="00107110" w:rsidRPr="00107110">
        <w:rPr>
          <w:rFonts w:ascii="Arial" w:hAnsi="Arial" w:cs="Arial"/>
        </w:rPr>
        <w:t>,</w:t>
      </w:r>
    </w:p>
    <w:p w:rsidR="005949E6" w:rsidRPr="00107110" w:rsidRDefault="005949E6" w:rsidP="007A6A89">
      <w:pPr>
        <w:pStyle w:val="Akapitzlist"/>
        <w:numPr>
          <w:ilvl w:val="0"/>
          <w:numId w:val="98"/>
        </w:numPr>
        <w:spacing w:after="0" w:line="360" w:lineRule="auto"/>
        <w:contextualSpacing w:val="0"/>
        <w:jc w:val="both"/>
        <w:rPr>
          <w:rFonts w:ascii="Arial" w:hAnsi="Arial" w:cs="Arial"/>
        </w:rPr>
      </w:pPr>
      <w:r w:rsidRPr="00107110">
        <w:rPr>
          <w:rFonts w:ascii="Arial" w:hAnsi="Arial" w:cs="Arial"/>
          <w:bCs/>
        </w:rPr>
        <w:t>zapewnienie możliwości aktualizacji lub pobrania sterowników dla urządzeń, które ich wymagają do prawidłowego działania</w:t>
      </w:r>
      <w:r w:rsidR="00107110">
        <w:rPr>
          <w:rFonts w:ascii="Arial" w:hAnsi="Arial" w:cs="Arial"/>
          <w:bCs/>
        </w:rPr>
        <w:t>.</w:t>
      </w:r>
    </w:p>
    <w:p w:rsidR="009A218D" w:rsidRPr="00880BDC" w:rsidRDefault="009A218D" w:rsidP="009A218D">
      <w:pPr>
        <w:spacing w:before="240" w:after="0" w:line="360" w:lineRule="auto"/>
        <w:rPr>
          <w:b/>
          <w:bCs/>
          <w:sz w:val="24"/>
        </w:rPr>
      </w:pPr>
      <w:r w:rsidRPr="00880BDC">
        <w:rPr>
          <w:b/>
          <w:bCs/>
          <w:sz w:val="24"/>
        </w:rPr>
        <w:t xml:space="preserve">Zad. </w:t>
      </w:r>
      <w:r>
        <w:rPr>
          <w:b/>
          <w:bCs/>
          <w:sz w:val="24"/>
        </w:rPr>
        <w:t>2</w:t>
      </w:r>
      <w:r w:rsidRPr="00880BDC">
        <w:rPr>
          <w:b/>
          <w:bCs/>
          <w:sz w:val="24"/>
        </w:rPr>
        <w:t xml:space="preserve"> </w:t>
      </w:r>
      <w:r w:rsidRPr="009A218D">
        <w:rPr>
          <w:b/>
          <w:bCs/>
          <w:sz w:val="24"/>
        </w:rPr>
        <w:t>Zakup i dostawa sprzętu multimedialnego</w:t>
      </w:r>
    </w:p>
    <w:p w:rsidR="009A218D" w:rsidRDefault="009A218D" w:rsidP="009A218D">
      <w:pPr>
        <w:spacing w:after="0" w:line="360" w:lineRule="auto"/>
        <w:rPr>
          <w:sz w:val="24"/>
        </w:rPr>
      </w:pPr>
      <w:r w:rsidRPr="00880BDC">
        <w:rPr>
          <w:sz w:val="24"/>
        </w:rPr>
        <w:t>Przedmiotem zamówienia jest</w:t>
      </w:r>
      <w:r>
        <w:rPr>
          <w:sz w:val="24"/>
        </w:rPr>
        <w:t xml:space="preserve"> zakup i dostawa sprzętu multimedialnego</w:t>
      </w:r>
      <w:r w:rsidRPr="00880BDC">
        <w:rPr>
          <w:sz w:val="24"/>
        </w:rPr>
        <w:t xml:space="preserve"> do Zespołu Szkół Ekonomiczno-Usługowych w ilości i o parametrach wskazanych poniżej</w:t>
      </w:r>
      <w:r w:rsidR="00DC29AD">
        <w:rPr>
          <w:sz w:val="24"/>
        </w:rPr>
        <w:t xml:space="preserve">. </w:t>
      </w:r>
      <w:r w:rsidR="00DC29AD" w:rsidRPr="00DC29AD">
        <w:rPr>
          <w:sz w:val="24"/>
        </w:rPr>
        <w:t>Są to minimalne wymagania, co oznacza, że Wykonawca może zaoferować sprzęt charakteryzujący się lepszymi parametrami technicznym.</w:t>
      </w:r>
    </w:p>
    <w:p w:rsidR="009A218D" w:rsidRDefault="009A218D" w:rsidP="00DC29AD">
      <w:pPr>
        <w:pStyle w:val="Akapitzlist"/>
        <w:numPr>
          <w:ilvl w:val="0"/>
          <w:numId w:val="51"/>
        </w:numPr>
        <w:spacing w:before="120" w:after="0" w:line="360" w:lineRule="auto"/>
        <w:rPr>
          <w:sz w:val="24"/>
        </w:rPr>
      </w:pPr>
      <w:r>
        <w:rPr>
          <w:sz w:val="24"/>
        </w:rPr>
        <w:t>Monitor interaktywny: 9 szt.</w:t>
      </w:r>
    </w:p>
    <w:p w:rsidR="009A218D" w:rsidRDefault="009A218D" w:rsidP="009A218D">
      <w:pPr>
        <w:spacing w:after="0" w:line="360" w:lineRule="auto"/>
        <w:rPr>
          <w:sz w:val="24"/>
        </w:rPr>
      </w:pPr>
      <w:r>
        <w:rPr>
          <w:sz w:val="24"/>
        </w:rPr>
        <w:t>Parametry minimalne:</w:t>
      </w:r>
    </w:p>
    <w:tbl>
      <w:tblPr>
        <w:tblW w:w="9498" w:type="dxa"/>
        <w:tblInd w:w="10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74"/>
        <w:gridCol w:w="2020"/>
        <w:gridCol w:w="6804"/>
      </w:tblGrid>
      <w:tr w:rsidR="009A218D" w:rsidRPr="00DC29AD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DC29AD">
            <w:pPr>
              <w:jc w:val="center"/>
              <w:rPr>
                <w:rFonts w:cstheme="minorHAnsi"/>
              </w:rPr>
            </w:pPr>
            <w:r w:rsidRPr="00DC29AD">
              <w:rPr>
                <w:rFonts w:cstheme="minorHAnsi"/>
                <w:b/>
              </w:rPr>
              <w:t>Lp.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DC29AD">
            <w:pPr>
              <w:jc w:val="center"/>
              <w:rPr>
                <w:rFonts w:cstheme="minorHAnsi"/>
              </w:rPr>
            </w:pPr>
            <w:r w:rsidRPr="00DC29AD">
              <w:rPr>
                <w:rFonts w:cstheme="minorHAnsi"/>
                <w:b/>
              </w:rPr>
              <w:t>Parametr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DC29AD">
            <w:pPr>
              <w:jc w:val="center"/>
              <w:rPr>
                <w:rFonts w:cstheme="minorHAnsi"/>
              </w:rPr>
            </w:pPr>
            <w:r w:rsidRPr="00DC29AD">
              <w:rPr>
                <w:rFonts w:cstheme="minorHAnsi"/>
                <w:b/>
              </w:rPr>
              <w:t>Charakterystyka (wymagania minimalne)</w:t>
            </w:r>
          </w:p>
        </w:tc>
      </w:tr>
      <w:tr w:rsidR="009A218D" w:rsidRPr="00DC29AD" w:rsidTr="009A218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DC29AD">
            <w:pPr>
              <w:pStyle w:val="Akapitzlist"/>
              <w:numPr>
                <w:ilvl w:val="0"/>
                <w:numId w:val="52"/>
              </w:numPr>
              <w:jc w:val="center"/>
              <w:rPr>
                <w:rFonts w:cstheme="minorHAnsi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DC29AD">
            <w:pPr>
              <w:rPr>
                <w:rFonts w:cstheme="minorHAnsi"/>
              </w:rPr>
            </w:pPr>
            <w:r w:rsidRPr="00DC29AD">
              <w:rPr>
                <w:rFonts w:cstheme="minorHAnsi"/>
              </w:rPr>
              <w:t>Rodzaj monitora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DC29AD">
            <w:pPr>
              <w:rPr>
                <w:rFonts w:cstheme="minorHAnsi"/>
              </w:rPr>
            </w:pPr>
            <w:r w:rsidRPr="00DC29AD">
              <w:rPr>
                <w:rFonts w:cstheme="minorHAnsi"/>
              </w:rPr>
              <w:t>Interaktywny</w:t>
            </w:r>
          </w:p>
        </w:tc>
      </w:tr>
      <w:tr w:rsidR="009A218D" w:rsidRPr="00DC29AD" w:rsidTr="009A218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DC29AD">
            <w:pPr>
              <w:pStyle w:val="Akapitzlist"/>
              <w:numPr>
                <w:ilvl w:val="0"/>
                <w:numId w:val="52"/>
              </w:numPr>
              <w:jc w:val="center"/>
              <w:rPr>
                <w:rFonts w:cstheme="minorHAnsi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DC29AD">
            <w:pPr>
              <w:rPr>
                <w:rFonts w:cstheme="minorHAnsi"/>
              </w:rPr>
            </w:pPr>
            <w:r w:rsidRPr="00DC29AD">
              <w:rPr>
                <w:rFonts w:cstheme="minorHAnsi"/>
              </w:rPr>
              <w:t>Mocowanie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DC29AD">
            <w:pPr>
              <w:suppressAutoHyphens/>
              <w:autoSpaceDE w:val="0"/>
              <w:autoSpaceDN w:val="0"/>
              <w:adjustRightInd w:val="0"/>
              <w:rPr>
                <w:rFonts w:cstheme="minorHAnsi"/>
              </w:rPr>
            </w:pPr>
            <w:r w:rsidRPr="00DC29AD">
              <w:rPr>
                <w:rFonts w:cstheme="minorHAnsi"/>
              </w:rPr>
              <w:t>Otwory w standardzie VESA</w:t>
            </w:r>
          </w:p>
        </w:tc>
      </w:tr>
      <w:tr w:rsidR="009A218D" w:rsidRPr="00DC29AD" w:rsidTr="009A218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DC29AD">
            <w:pPr>
              <w:pStyle w:val="Akapitzlist"/>
              <w:numPr>
                <w:ilvl w:val="0"/>
                <w:numId w:val="52"/>
              </w:numPr>
              <w:jc w:val="center"/>
              <w:rPr>
                <w:rFonts w:cstheme="minorHAnsi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DC29AD">
            <w:pPr>
              <w:rPr>
                <w:rFonts w:cstheme="minorHAnsi"/>
              </w:rPr>
            </w:pPr>
            <w:r w:rsidRPr="00DC29AD">
              <w:rPr>
                <w:rFonts w:cstheme="minorHAnsi"/>
              </w:rPr>
              <w:t>Przekątna ekranu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DC29AD">
            <w:pPr>
              <w:rPr>
                <w:rFonts w:cstheme="minorHAnsi"/>
              </w:rPr>
            </w:pPr>
            <w:r w:rsidRPr="00DC29AD">
              <w:rPr>
                <w:rFonts w:cstheme="minorHAnsi"/>
              </w:rPr>
              <w:t>86 cali</w:t>
            </w:r>
          </w:p>
        </w:tc>
      </w:tr>
      <w:tr w:rsidR="009A218D" w:rsidRPr="00DC29AD" w:rsidTr="009A218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DC29AD">
            <w:pPr>
              <w:pStyle w:val="Akapitzlist"/>
              <w:numPr>
                <w:ilvl w:val="0"/>
                <w:numId w:val="52"/>
              </w:numPr>
              <w:jc w:val="center"/>
              <w:rPr>
                <w:rFonts w:cstheme="minorHAnsi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DC29AD">
            <w:pPr>
              <w:rPr>
                <w:rFonts w:cstheme="minorHAnsi"/>
              </w:rPr>
            </w:pPr>
            <w:r w:rsidRPr="00DC29AD">
              <w:rPr>
                <w:rFonts w:cstheme="minorHAnsi"/>
              </w:rPr>
              <w:t>Format obrazu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DC29AD">
            <w:pPr>
              <w:suppressAutoHyphens/>
              <w:autoSpaceDE w:val="0"/>
              <w:autoSpaceDN w:val="0"/>
              <w:adjustRightInd w:val="0"/>
              <w:rPr>
                <w:rFonts w:cstheme="minorHAnsi"/>
              </w:rPr>
            </w:pPr>
            <w:r w:rsidRPr="00DC29AD">
              <w:rPr>
                <w:rFonts w:cstheme="minorHAnsi"/>
              </w:rPr>
              <w:t>16:9</w:t>
            </w:r>
          </w:p>
        </w:tc>
      </w:tr>
      <w:tr w:rsidR="009A218D" w:rsidRPr="00DC29AD" w:rsidTr="009A218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DC29AD">
            <w:pPr>
              <w:pStyle w:val="Akapitzlist"/>
              <w:numPr>
                <w:ilvl w:val="0"/>
                <w:numId w:val="52"/>
              </w:numPr>
              <w:jc w:val="center"/>
              <w:rPr>
                <w:rFonts w:cstheme="minorHAnsi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DC29AD">
            <w:pPr>
              <w:rPr>
                <w:rFonts w:cstheme="minorHAnsi"/>
              </w:rPr>
            </w:pPr>
            <w:r w:rsidRPr="00DC29AD">
              <w:rPr>
                <w:rFonts w:cstheme="minorHAnsi"/>
              </w:rPr>
              <w:t>Rozdzielczość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DC29AD">
            <w:pPr>
              <w:rPr>
                <w:rFonts w:cstheme="minorHAnsi"/>
              </w:rPr>
            </w:pPr>
            <w:r w:rsidRPr="00DC29AD">
              <w:rPr>
                <w:rFonts w:cstheme="minorHAnsi"/>
              </w:rPr>
              <w:t>3840</w:t>
            </w:r>
            <w:r w:rsidR="003F0A44" w:rsidRPr="00DC29AD">
              <w:rPr>
                <w:rFonts w:cstheme="minorHAnsi"/>
              </w:rPr>
              <w:t xml:space="preserve"> </w:t>
            </w:r>
            <w:r w:rsidRPr="00DC29AD">
              <w:rPr>
                <w:rFonts w:cstheme="minorHAnsi"/>
              </w:rPr>
              <w:t>x</w:t>
            </w:r>
            <w:r w:rsidR="003F0A44" w:rsidRPr="00DC29AD">
              <w:rPr>
                <w:rFonts w:cstheme="minorHAnsi"/>
              </w:rPr>
              <w:t xml:space="preserve"> </w:t>
            </w:r>
            <w:r w:rsidRPr="00DC29AD">
              <w:rPr>
                <w:rFonts w:cstheme="minorHAnsi"/>
              </w:rPr>
              <w:t>2160</w:t>
            </w:r>
          </w:p>
        </w:tc>
      </w:tr>
      <w:tr w:rsidR="009A218D" w:rsidRPr="00DC29AD" w:rsidTr="009A218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DC29AD">
            <w:pPr>
              <w:pStyle w:val="Akapitzlist"/>
              <w:numPr>
                <w:ilvl w:val="0"/>
                <w:numId w:val="52"/>
              </w:numPr>
              <w:jc w:val="center"/>
              <w:rPr>
                <w:rFonts w:cstheme="minorHAnsi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DC29AD">
            <w:pPr>
              <w:rPr>
                <w:rFonts w:cstheme="minorHAnsi"/>
              </w:rPr>
            </w:pPr>
            <w:r w:rsidRPr="00DC29AD">
              <w:rPr>
                <w:rFonts w:cstheme="minorHAnsi"/>
              </w:rPr>
              <w:t>Odświeżanie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DC29AD">
            <w:pPr>
              <w:suppressAutoHyphens/>
              <w:autoSpaceDE w:val="0"/>
              <w:autoSpaceDN w:val="0"/>
              <w:adjustRightInd w:val="0"/>
              <w:rPr>
                <w:rFonts w:cstheme="minorHAnsi"/>
              </w:rPr>
            </w:pPr>
            <w:r w:rsidRPr="00DC29AD">
              <w:rPr>
                <w:rFonts w:cstheme="minorHAnsi"/>
              </w:rPr>
              <w:t>60 Hz</w:t>
            </w:r>
          </w:p>
        </w:tc>
      </w:tr>
      <w:tr w:rsidR="009A218D" w:rsidRPr="00DC29AD" w:rsidTr="009A218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DC29AD">
            <w:pPr>
              <w:pStyle w:val="Akapitzlist"/>
              <w:numPr>
                <w:ilvl w:val="0"/>
                <w:numId w:val="52"/>
              </w:numPr>
              <w:jc w:val="center"/>
              <w:rPr>
                <w:rFonts w:cstheme="minorHAnsi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DC29AD">
            <w:pPr>
              <w:rPr>
                <w:rFonts w:cstheme="minorHAnsi"/>
              </w:rPr>
            </w:pPr>
            <w:r w:rsidRPr="00DC29AD">
              <w:rPr>
                <w:rFonts w:cstheme="minorHAnsi"/>
              </w:rPr>
              <w:t>Technologia wyświetlania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DC29AD">
            <w:pPr>
              <w:rPr>
                <w:rFonts w:cstheme="minorHAnsi"/>
              </w:rPr>
            </w:pPr>
            <w:r w:rsidRPr="00DC29AD">
              <w:rPr>
                <w:rFonts w:cstheme="minorHAnsi"/>
              </w:rPr>
              <w:t>LCD z podświetlaniem LED</w:t>
            </w:r>
          </w:p>
        </w:tc>
      </w:tr>
      <w:tr w:rsidR="009A218D" w:rsidRPr="00DC29AD" w:rsidTr="009A218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DC29AD">
            <w:pPr>
              <w:pStyle w:val="Akapitzlist"/>
              <w:numPr>
                <w:ilvl w:val="0"/>
                <w:numId w:val="52"/>
              </w:numPr>
              <w:jc w:val="center"/>
              <w:rPr>
                <w:rFonts w:cstheme="minorHAnsi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DC29AD">
            <w:pPr>
              <w:rPr>
                <w:rFonts w:cstheme="minorHAnsi"/>
              </w:rPr>
            </w:pPr>
            <w:r w:rsidRPr="00DC29AD">
              <w:rPr>
                <w:rFonts w:cstheme="minorHAnsi"/>
              </w:rPr>
              <w:t>Typ panelu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DC29AD">
            <w:pPr>
              <w:suppressAutoHyphens/>
              <w:autoSpaceDE w:val="0"/>
              <w:autoSpaceDN w:val="0"/>
              <w:adjustRightInd w:val="0"/>
              <w:rPr>
                <w:rFonts w:cstheme="minorHAnsi"/>
              </w:rPr>
            </w:pPr>
            <w:r w:rsidRPr="00DC29AD">
              <w:rPr>
                <w:rFonts w:cstheme="minorHAnsi"/>
              </w:rPr>
              <w:t>IPS</w:t>
            </w:r>
          </w:p>
        </w:tc>
      </w:tr>
      <w:tr w:rsidR="009A218D" w:rsidRPr="00DC29AD" w:rsidTr="009A218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DC29AD">
            <w:pPr>
              <w:pStyle w:val="Akapitzlist"/>
              <w:numPr>
                <w:ilvl w:val="0"/>
                <w:numId w:val="52"/>
              </w:numPr>
              <w:jc w:val="center"/>
              <w:rPr>
                <w:rFonts w:cstheme="minorHAnsi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DC29AD">
            <w:pPr>
              <w:rPr>
                <w:rFonts w:cstheme="minorHAnsi"/>
              </w:rPr>
            </w:pPr>
            <w:r w:rsidRPr="00DC29AD">
              <w:rPr>
                <w:rFonts w:cstheme="minorHAnsi"/>
              </w:rPr>
              <w:t>Jasność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DC29AD">
            <w:pPr>
              <w:rPr>
                <w:rFonts w:cstheme="minorHAnsi"/>
              </w:rPr>
            </w:pPr>
            <w:r w:rsidRPr="00DC29AD">
              <w:rPr>
                <w:rFonts w:cstheme="minorHAnsi"/>
              </w:rPr>
              <w:t>450 cd/m</w:t>
            </w:r>
            <w:r w:rsidRPr="00DC29AD">
              <w:rPr>
                <w:rFonts w:cstheme="minorHAnsi"/>
                <w:vertAlign w:val="superscript"/>
              </w:rPr>
              <w:t>2</w:t>
            </w:r>
          </w:p>
        </w:tc>
      </w:tr>
      <w:tr w:rsidR="009A218D" w:rsidRPr="00DC29AD" w:rsidTr="009A218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DC29AD">
            <w:pPr>
              <w:pStyle w:val="Akapitzlist"/>
              <w:numPr>
                <w:ilvl w:val="0"/>
                <w:numId w:val="52"/>
              </w:numPr>
              <w:jc w:val="center"/>
              <w:rPr>
                <w:rFonts w:cstheme="minorHAnsi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DC29AD">
            <w:pPr>
              <w:rPr>
                <w:rFonts w:cstheme="minorHAnsi"/>
              </w:rPr>
            </w:pPr>
            <w:r w:rsidRPr="00DC29AD">
              <w:rPr>
                <w:rFonts w:cstheme="minorHAnsi"/>
              </w:rPr>
              <w:t>Kontrast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DC29AD">
            <w:pPr>
              <w:suppressAutoHyphens/>
              <w:autoSpaceDE w:val="0"/>
              <w:autoSpaceDN w:val="0"/>
              <w:adjustRightInd w:val="0"/>
              <w:rPr>
                <w:rFonts w:cstheme="minorHAnsi"/>
              </w:rPr>
            </w:pPr>
            <w:r w:rsidRPr="00DC29AD">
              <w:rPr>
                <w:rFonts w:cstheme="minorHAnsi"/>
              </w:rPr>
              <w:t>5000:1</w:t>
            </w:r>
          </w:p>
        </w:tc>
      </w:tr>
      <w:tr w:rsidR="009A218D" w:rsidRPr="00DC29AD" w:rsidTr="009A218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DC29AD">
            <w:pPr>
              <w:pStyle w:val="Akapitzlist"/>
              <w:numPr>
                <w:ilvl w:val="0"/>
                <w:numId w:val="52"/>
              </w:numPr>
              <w:jc w:val="center"/>
              <w:rPr>
                <w:rFonts w:cstheme="minorHAnsi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DC29AD">
            <w:pPr>
              <w:rPr>
                <w:rFonts w:cstheme="minorHAnsi"/>
              </w:rPr>
            </w:pPr>
            <w:r w:rsidRPr="00DC29AD">
              <w:rPr>
                <w:rFonts w:cstheme="minorHAnsi"/>
              </w:rPr>
              <w:t>Kąt widzenia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DC29AD">
            <w:pPr>
              <w:rPr>
                <w:rFonts w:cstheme="minorHAnsi"/>
              </w:rPr>
            </w:pPr>
            <w:r w:rsidRPr="00DC29AD">
              <w:rPr>
                <w:rFonts w:cstheme="minorHAnsi"/>
              </w:rPr>
              <w:t>178 stopni w poziomie i pionie</w:t>
            </w:r>
          </w:p>
        </w:tc>
      </w:tr>
      <w:tr w:rsidR="009A218D" w:rsidRPr="00DC29AD" w:rsidTr="009A218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DC29AD">
            <w:pPr>
              <w:pStyle w:val="Akapitzlist"/>
              <w:numPr>
                <w:ilvl w:val="0"/>
                <w:numId w:val="52"/>
              </w:numPr>
              <w:jc w:val="center"/>
              <w:rPr>
                <w:rFonts w:cstheme="minorHAnsi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DC29AD">
            <w:pPr>
              <w:rPr>
                <w:rFonts w:cstheme="minorHAnsi"/>
              </w:rPr>
            </w:pPr>
            <w:r w:rsidRPr="00DC29AD">
              <w:rPr>
                <w:rFonts w:cstheme="minorHAnsi"/>
              </w:rPr>
              <w:t>Czujnik natężenia światła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DC29AD">
            <w:pPr>
              <w:suppressAutoHyphens/>
              <w:autoSpaceDE w:val="0"/>
              <w:autoSpaceDN w:val="0"/>
              <w:adjustRightInd w:val="0"/>
              <w:rPr>
                <w:rFonts w:cstheme="minorHAnsi"/>
              </w:rPr>
            </w:pPr>
            <w:r w:rsidRPr="00DC29AD">
              <w:rPr>
                <w:rFonts w:cstheme="minorHAnsi"/>
              </w:rPr>
              <w:t>Pozwalający automatycznie dostosować jasność podświetlenia matrycy</w:t>
            </w:r>
          </w:p>
        </w:tc>
      </w:tr>
      <w:tr w:rsidR="009A218D" w:rsidRPr="00DC29AD" w:rsidTr="009A218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DC29AD">
            <w:pPr>
              <w:pStyle w:val="Akapitzlist"/>
              <w:numPr>
                <w:ilvl w:val="0"/>
                <w:numId w:val="52"/>
              </w:numPr>
              <w:jc w:val="center"/>
              <w:rPr>
                <w:rFonts w:cstheme="minorHAnsi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DC29AD">
            <w:pPr>
              <w:rPr>
                <w:rFonts w:cstheme="minorHAnsi"/>
              </w:rPr>
            </w:pPr>
            <w:r w:rsidRPr="00DC29AD">
              <w:rPr>
                <w:rFonts w:cstheme="minorHAnsi"/>
              </w:rPr>
              <w:t>Ekran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DC29AD">
            <w:pPr>
              <w:pStyle w:val="Styltabeli2"/>
              <w:numPr>
                <w:ilvl w:val="0"/>
                <w:numId w:val="82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29AD">
              <w:rPr>
                <w:rFonts w:asciiTheme="minorHAnsi" w:hAnsiTheme="minorHAnsi" w:cstheme="minorHAnsi"/>
                <w:sz w:val="22"/>
                <w:szCs w:val="22"/>
              </w:rPr>
              <w:t xml:space="preserve">Hartowana szyba o grubości 3,2mm i twardości 7 w </w:t>
            </w:r>
            <w:r w:rsidR="001D1A2F" w:rsidRPr="00DC29AD">
              <w:rPr>
                <w:rFonts w:asciiTheme="minorHAnsi" w:hAnsiTheme="minorHAnsi" w:cstheme="minorHAnsi"/>
                <w:sz w:val="22"/>
                <w:szCs w:val="22"/>
              </w:rPr>
              <w:t>skali Mohsa</w:t>
            </w:r>
          </w:p>
          <w:p w:rsidR="009A218D" w:rsidRPr="00DC29AD" w:rsidRDefault="009A218D" w:rsidP="00DC29AD">
            <w:pPr>
              <w:pStyle w:val="Akapitzlist"/>
              <w:numPr>
                <w:ilvl w:val="0"/>
                <w:numId w:val="82"/>
              </w:numPr>
              <w:rPr>
                <w:rFonts w:cstheme="minorHAnsi"/>
              </w:rPr>
            </w:pPr>
            <w:r w:rsidRPr="00DC29AD">
              <w:rPr>
                <w:rFonts w:cstheme="minorHAnsi"/>
              </w:rPr>
              <w:t>Matowa powłoka antyodblaskowa</w:t>
            </w:r>
          </w:p>
        </w:tc>
      </w:tr>
      <w:tr w:rsidR="009A218D" w:rsidRPr="00DC29AD" w:rsidTr="009A218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DC29AD">
            <w:pPr>
              <w:pStyle w:val="Akapitzlist"/>
              <w:numPr>
                <w:ilvl w:val="0"/>
                <w:numId w:val="52"/>
              </w:numPr>
              <w:jc w:val="center"/>
              <w:rPr>
                <w:rFonts w:cstheme="minorHAnsi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DC29AD">
            <w:pPr>
              <w:rPr>
                <w:rFonts w:cstheme="minorHAnsi"/>
              </w:rPr>
            </w:pPr>
            <w:r w:rsidRPr="00DC29AD">
              <w:rPr>
                <w:rFonts w:cstheme="minorHAnsi"/>
              </w:rPr>
              <w:t>Żywotność matrycy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DC29AD">
            <w:pPr>
              <w:suppressAutoHyphens/>
              <w:autoSpaceDE w:val="0"/>
              <w:autoSpaceDN w:val="0"/>
              <w:adjustRightInd w:val="0"/>
              <w:rPr>
                <w:rFonts w:cstheme="minorHAnsi"/>
              </w:rPr>
            </w:pPr>
            <w:r w:rsidRPr="00DC29AD">
              <w:rPr>
                <w:rFonts w:cstheme="minorHAnsi"/>
              </w:rPr>
              <w:t>50000 godzin</w:t>
            </w:r>
          </w:p>
        </w:tc>
      </w:tr>
      <w:tr w:rsidR="009A218D" w:rsidRPr="00DC29AD" w:rsidTr="009A218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DC29AD">
            <w:pPr>
              <w:pStyle w:val="Akapitzlist"/>
              <w:numPr>
                <w:ilvl w:val="0"/>
                <w:numId w:val="52"/>
              </w:numPr>
              <w:jc w:val="center"/>
              <w:rPr>
                <w:rFonts w:cstheme="minorHAnsi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DC29AD">
            <w:pPr>
              <w:rPr>
                <w:rFonts w:cstheme="minorHAnsi"/>
              </w:rPr>
            </w:pPr>
            <w:r w:rsidRPr="00DC29AD">
              <w:rPr>
                <w:rFonts w:cstheme="minorHAnsi"/>
              </w:rPr>
              <w:t>Czas reakcji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DC29AD">
            <w:pPr>
              <w:rPr>
                <w:rFonts w:cstheme="minorHAnsi"/>
              </w:rPr>
            </w:pPr>
            <w:r w:rsidRPr="00DC29AD">
              <w:rPr>
                <w:rFonts w:cstheme="minorHAnsi"/>
              </w:rPr>
              <w:t>8ms i mniej</w:t>
            </w:r>
          </w:p>
        </w:tc>
      </w:tr>
      <w:tr w:rsidR="009A218D" w:rsidRPr="00DC29AD" w:rsidTr="009A218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DC29AD">
            <w:pPr>
              <w:pStyle w:val="Akapitzlist"/>
              <w:numPr>
                <w:ilvl w:val="0"/>
                <w:numId w:val="52"/>
              </w:numPr>
              <w:jc w:val="center"/>
              <w:rPr>
                <w:rFonts w:cstheme="minorHAnsi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DC29AD">
            <w:pPr>
              <w:rPr>
                <w:rFonts w:cstheme="minorHAnsi"/>
              </w:rPr>
            </w:pPr>
            <w:r w:rsidRPr="00DC29AD">
              <w:rPr>
                <w:rFonts w:cstheme="minorHAnsi"/>
              </w:rPr>
              <w:t>Technologia dotykowa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DC29AD">
            <w:pPr>
              <w:suppressAutoHyphens/>
              <w:autoSpaceDE w:val="0"/>
              <w:autoSpaceDN w:val="0"/>
              <w:adjustRightInd w:val="0"/>
              <w:rPr>
                <w:rFonts w:cstheme="minorHAnsi"/>
              </w:rPr>
            </w:pPr>
            <w:r w:rsidRPr="00DC29AD">
              <w:rPr>
                <w:rFonts w:cstheme="minorHAnsi"/>
              </w:rPr>
              <w:t>IR, 32 punkty dotykowe</w:t>
            </w:r>
          </w:p>
        </w:tc>
      </w:tr>
      <w:tr w:rsidR="009A218D" w:rsidRPr="00DC29AD" w:rsidTr="009A218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DC29AD">
            <w:pPr>
              <w:pStyle w:val="Akapitzlist"/>
              <w:numPr>
                <w:ilvl w:val="0"/>
                <w:numId w:val="52"/>
              </w:numPr>
              <w:jc w:val="center"/>
              <w:rPr>
                <w:rFonts w:cstheme="minorHAnsi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DC29AD">
            <w:pPr>
              <w:rPr>
                <w:rFonts w:cstheme="minorHAnsi"/>
              </w:rPr>
            </w:pPr>
            <w:r w:rsidRPr="00DC29AD">
              <w:rPr>
                <w:rFonts w:cstheme="minorHAnsi"/>
              </w:rPr>
              <w:t>Rejestracja dotyku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DC29AD">
            <w:pPr>
              <w:rPr>
                <w:rFonts w:cstheme="minorHAnsi"/>
              </w:rPr>
            </w:pPr>
            <w:r w:rsidRPr="00DC29AD">
              <w:rPr>
                <w:rFonts w:cstheme="minorHAnsi"/>
              </w:rPr>
              <w:t>Palce lub inne nieprzeźroczyste dowolne obiekty</w:t>
            </w:r>
          </w:p>
        </w:tc>
      </w:tr>
      <w:tr w:rsidR="009A218D" w:rsidRPr="00DC29AD" w:rsidTr="009A218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DC29AD">
            <w:pPr>
              <w:pStyle w:val="Akapitzlist"/>
              <w:numPr>
                <w:ilvl w:val="0"/>
                <w:numId w:val="52"/>
              </w:numPr>
              <w:jc w:val="center"/>
              <w:rPr>
                <w:rFonts w:cstheme="minorHAnsi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DC29AD">
            <w:pPr>
              <w:rPr>
                <w:rFonts w:cstheme="minorHAnsi"/>
              </w:rPr>
            </w:pPr>
            <w:r w:rsidRPr="00DC29AD">
              <w:rPr>
                <w:rFonts w:cstheme="minorHAnsi"/>
              </w:rPr>
              <w:t>Wspierane systemy operacyjne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DC29AD">
            <w:pPr>
              <w:suppressAutoHyphens/>
              <w:autoSpaceDE w:val="0"/>
              <w:autoSpaceDN w:val="0"/>
              <w:adjustRightInd w:val="0"/>
              <w:rPr>
                <w:rFonts w:cstheme="minorHAnsi"/>
              </w:rPr>
            </w:pPr>
            <w:r w:rsidRPr="00DC29AD">
              <w:rPr>
                <w:rFonts w:cstheme="minorHAnsi"/>
              </w:rPr>
              <w:t>Windows, Linux, Mac, Android</w:t>
            </w:r>
          </w:p>
        </w:tc>
      </w:tr>
      <w:tr w:rsidR="009A218D" w:rsidRPr="00DC29AD" w:rsidTr="009A218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DC29AD">
            <w:pPr>
              <w:pStyle w:val="Akapitzlist"/>
              <w:numPr>
                <w:ilvl w:val="0"/>
                <w:numId w:val="52"/>
              </w:numPr>
              <w:jc w:val="center"/>
              <w:rPr>
                <w:rFonts w:cstheme="minorHAnsi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DC29AD">
            <w:pPr>
              <w:rPr>
                <w:rFonts w:cstheme="minorHAnsi"/>
              </w:rPr>
            </w:pPr>
            <w:r w:rsidRPr="00DC29AD">
              <w:rPr>
                <w:rFonts w:cstheme="minorHAnsi"/>
              </w:rPr>
              <w:t>Złącza wejścia/wyjścia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DC29AD">
            <w:pPr>
              <w:pStyle w:val="Styltabeli2"/>
              <w:numPr>
                <w:ilvl w:val="0"/>
                <w:numId w:val="83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29AD">
              <w:rPr>
                <w:rFonts w:asciiTheme="minorHAnsi" w:hAnsiTheme="minorHAnsi" w:cstheme="minorHAnsi"/>
                <w:sz w:val="22"/>
                <w:szCs w:val="22"/>
              </w:rPr>
              <w:t>1x wejście VGA</w:t>
            </w:r>
          </w:p>
          <w:p w:rsidR="009A218D" w:rsidRPr="00DC29AD" w:rsidRDefault="009A218D" w:rsidP="00DC29AD">
            <w:pPr>
              <w:pStyle w:val="Styltabeli2"/>
              <w:numPr>
                <w:ilvl w:val="0"/>
                <w:numId w:val="83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29AD">
              <w:rPr>
                <w:rFonts w:asciiTheme="minorHAnsi" w:hAnsiTheme="minorHAnsi" w:cstheme="minorHAnsi"/>
                <w:sz w:val="22"/>
                <w:szCs w:val="22"/>
              </w:rPr>
              <w:t>3x wejście HDMI 2.1 (2x z tyłu, 1x z przodu)</w:t>
            </w:r>
          </w:p>
          <w:p w:rsidR="009A218D" w:rsidRPr="00DC29AD" w:rsidRDefault="009A218D" w:rsidP="00DC29AD">
            <w:pPr>
              <w:pStyle w:val="Styltabeli2"/>
              <w:numPr>
                <w:ilvl w:val="0"/>
                <w:numId w:val="83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29AD">
              <w:rPr>
                <w:rFonts w:asciiTheme="minorHAnsi" w:hAnsiTheme="minorHAnsi" w:cstheme="minorHAnsi"/>
                <w:sz w:val="22"/>
                <w:szCs w:val="22"/>
              </w:rPr>
              <w:t>1x wyjście HDMI 2.1</w:t>
            </w:r>
          </w:p>
          <w:p w:rsidR="009A218D" w:rsidRPr="00DC29AD" w:rsidRDefault="009A218D" w:rsidP="00DC29AD">
            <w:pPr>
              <w:pStyle w:val="Styltabeli2"/>
              <w:numPr>
                <w:ilvl w:val="0"/>
                <w:numId w:val="83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29AD">
              <w:rPr>
                <w:rFonts w:asciiTheme="minorHAnsi" w:hAnsiTheme="minorHAnsi" w:cstheme="minorHAnsi"/>
                <w:sz w:val="22"/>
                <w:szCs w:val="22"/>
              </w:rPr>
              <w:t>1x wejście DisplayPort 1.2</w:t>
            </w:r>
          </w:p>
          <w:p w:rsidR="003F0A44" w:rsidRPr="00DC29AD" w:rsidRDefault="009A218D" w:rsidP="00DC29AD">
            <w:pPr>
              <w:pStyle w:val="Styltabeli2"/>
              <w:numPr>
                <w:ilvl w:val="0"/>
                <w:numId w:val="83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29AD">
              <w:rPr>
                <w:rFonts w:asciiTheme="minorHAnsi" w:hAnsiTheme="minorHAnsi" w:cstheme="minorHAnsi"/>
                <w:sz w:val="22"/>
                <w:szCs w:val="22"/>
              </w:rPr>
              <w:t xml:space="preserve">1x wejście Ethernet RJ45 1000Base-T współdzielone </w:t>
            </w:r>
          </w:p>
          <w:p w:rsidR="003F0A44" w:rsidRPr="00DC29AD" w:rsidRDefault="009A218D" w:rsidP="00DC29AD">
            <w:pPr>
              <w:pStyle w:val="Styltabeli2"/>
              <w:numPr>
                <w:ilvl w:val="0"/>
                <w:numId w:val="83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C29AD">
              <w:rPr>
                <w:rFonts w:asciiTheme="minorHAnsi" w:hAnsiTheme="minorHAnsi" w:cstheme="minorHAnsi"/>
                <w:color w:val="auto"/>
                <w:sz w:val="22"/>
                <w:szCs w:val="22"/>
                <w:lang w:val="en-GB"/>
              </w:rPr>
              <w:t xml:space="preserve">1x wyjście </w:t>
            </w:r>
            <w:r w:rsidRPr="00DC29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Ethernet RJ45 1000Base-T</w:t>
            </w:r>
          </w:p>
          <w:p w:rsidR="009A218D" w:rsidRPr="00DC29AD" w:rsidRDefault="009A218D" w:rsidP="00DC29AD">
            <w:pPr>
              <w:pStyle w:val="Styltabeli2"/>
              <w:numPr>
                <w:ilvl w:val="0"/>
                <w:numId w:val="83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29AD">
              <w:rPr>
                <w:rFonts w:asciiTheme="minorHAnsi" w:hAnsiTheme="minorHAnsi" w:cstheme="minorHAnsi"/>
                <w:sz w:val="22"/>
                <w:szCs w:val="22"/>
              </w:rPr>
              <w:t>2x USB typu C z przesyłaniem obrazu wideo w rozdzielczości 4K przy 60Hz, przesyłaniem dotyku (1x z tyłu, 1x z przodu)</w:t>
            </w:r>
          </w:p>
          <w:p w:rsidR="009A218D" w:rsidRPr="00DC29AD" w:rsidRDefault="009A218D" w:rsidP="00DC29AD">
            <w:pPr>
              <w:pStyle w:val="Styltabeli2"/>
              <w:numPr>
                <w:ilvl w:val="0"/>
                <w:numId w:val="83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29AD">
              <w:rPr>
                <w:rFonts w:asciiTheme="minorHAnsi" w:hAnsiTheme="minorHAnsi" w:cstheme="minorHAnsi"/>
                <w:sz w:val="22"/>
                <w:szCs w:val="22"/>
              </w:rPr>
              <w:t>4x USB 3.2 (2x z tyłu, 2x z przodu)</w:t>
            </w:r>
          </w:p>
          <w:p w:rsidR="009A218D" w:rsidRPr="00DC29AD" w:rsidRDefault="009A218D" w:rsidP="00DC29AD">
            <w:pPr>
              <w:pStyle w:val="Styltabeli2"/>
              <w:numPr>
                <w:ilvl w:val="0"/>
                <w:numId w:val="83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29AD">
              <w:rPr>
                <w:rFonts w:asciiTheme="minorHAnsi" w:hAnsiTheme="minorHAnsi" w:cstheme="minorHAnsi"/>
                <w:sz w:val="22"/>
                <w:szCs w:val="22"/>
              </w:rPr>
              <w:t>1x USB 2.0 (z tyłu)</w:t>
            </w:r>
          </w:p>
          <w:p w:rsidR="009A218D" w:rsidRPr="00DC29AD" w:rsidRDefault="009A218D" w:rsidP="00DC29AD">
            <w:pPr>
              <w:pStyle w:val="Styltabeli2"/>
              <w:numPr>
                <w:ilvl w:val="0"/>
                <w:numId w:val="83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29AD">
              <w:rPr>
                <w:rFonts w:asciiTheme="minorHAnsi" w:hAnsiTheme="minorHAnsi" w:cstheme="minorHAnsi"/>
                <w:sz w:val="22"/>
                <w:szCs w:val="22"/>
              </w:rPr>
              <w:t>4x USB typu B do obsługi interfejsu dotykowego</w:t>
            </w:r>
          </w:p>
          <w:p w:rsidR="009A218D" w:rsidRPr="00DC29AD" w:rsidRDefault="009A218D" w:rsidP="00DC29AD">
            <w:pPr>
              <w:pStyle w:val="Styltabeli2"/>
              <w:numPr>
                <w:ilvl w:val="0"/>
                <w:numId w:val="83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29AD">
              <w:rPr>
                <w:rFonts w:asciiTheme="minorHAnsi" w:hAnsiTheme="minorHAnsi" w:cstheme="minorHAnsi"/>
                <w:sz w:val="22"/>
                <w:szCs w:val="22"/>
              </w:rPr>
              <w:t>1x wejście audio Jack 3,5mm</w:t>
            </w:r>
          </w:p>
          <w:p w:rsidR="009A218D" w:rsidRPr="00DC29AD" w:rsidRDefault="009A218D" w:rsidP="00DC29AD">
            <w:pPr>
              <w:pStyle w:val="Styltabeli2"/>
              <w:numPr>
                <w:ilvl w:val="0"/>
                <w:numId w:val="83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29AD">
              <w:rPr>
                <w:rFonts w:asciiTheme="minorHAnsi" w:hAnsiTheme="minorHAnsi" w:cstheme="minorHAnsi"/>
                <w:sz w:val="22"/>
                <w:szCs w:val="22"/>
              </w:rPr>
              <w:t>1x wyjście audio Jack 3,5mm</w:t>
            </w:r>
          </w:p>
          <w:p w:rsidR="009A218D" w:rsidRPr="00DC29AD" w:rsidRDefault="009A218D" w:rsidP="00DC29AD">
            <w:pPr>
              <w:pStyle w:val="Akapitzlist"/>
              <w:numPr>
                <w:ilvl w:val="0"/>
                <w:numId w:val="83"/>
              </w:numPr>
              <w:rPr>
                <w:rFonts w:cstheme="minorHAnsi"/>
              </w:rPr>
            </w:pPr>
            <w:r w:rsidRPr="00DC29AD">
              <w:rPr>
                <w:rFonts w:cstheme="minorHAnsi"/>
              </w:rPr>
              <w:t>1x RS232</w:t>
            </w:r>
          </w:p>
        </w:tc>
      </w:tr>
      <w:tr w:rsidR="009A218D" w:rsidRPr="00DC29AD" w:rsidTr="009A218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DC29AD">
            <w:pPr>
              <w:pStyle w:val="Akapitzlist"/>
              <w:numPr>
                <w:ilvl w:val="0"/>
                <w:numId w:val="52"/>
              </w:numPr>
              <w:jc w:val="center"/>
              <w:rPr>
                <w:rFonts w:cstheme="minorHAnsi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DC29AD">
            <w:pPr>
              <w:rPr>
                <w:rFonts w:cstheme="minorHAnsi"/>
              </w:rPr>
            </w:pPr>
            <w:r w:rsidRPr="00DC29AD">
              <w:rPr>
                <w:rFonts w:cstheme="minorHAnsi"/>
              </w:rPr>
              <w:t>Kamera z mikrofonem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DC29AD">
            <w:pPr>
              <w:suppressAutoHyphens/>
              <w:autoSpaceDE w:val="0"/>
              <w:autoSpaceDN w:val="0"/>
              <w:adjustRightInd w:val="0"/>
              <w:rPr>
                <w:rFonts w:cstheme="minorHAnsi"/>
              </w:rPr>
            </w:pPr>
            <w:r w:rsidRPr="00DC29AD">
              <w:rPr>
                <w:rFonts w:cstheme="minorHAnsi"/>
              </w:rPr>
              <w:t>Wbudowana kamera z mikrofonem</w:t>
            </w:r>
          </w:p>
        </w:tc>
      </w:tr>
      <w:tr w:rsidR="009A218D" w:rsidRPr="00DC29AD" w:rsidTr="009A218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DC29AD">
            <w:pPr>
              <w:pStyle w:val="Akapitzlist"/>
              <w:numPr>
                <w:ilvl w:val="0"/>
                <w:numId w:val="52"/>
              </w:numPr>
              <w:jc w:val="center"/>
              <w:rPr>
                <w:rFonts w:cstheme="minorHAnsi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DC29AD">
            <w:pPr>
              <w:rPr>
                <w:rFonts w:cstheme="minorHAnsi"/>
              </w:rPr>
            </w:pPr>
            <w:r w:rsidRPr="00DC29AD">
              <w:rPr>
                <w:rFonts w:cstheme="minorHAnsi"/>
              </w:rPr>
              <w:t>Głośniki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DC29AD">
            <w:pPr>
              <w:rPr>
                <w:rFonts w:cstheme="minorHAnsi"/>
              </w:rPr>
            </w:pPr>
            <w:r w:rsidRPr="00DC29AD">
              <w:rPr>
                <w:rFonts w:cstheme="minorHAnsi"/>
              </w:rPr>
              <w:t>Wbudowane głośniki 2x 20W + subwoofer 20W</w:t>
            </w:r>
          </w:p>
        </w:tc>
      </w:tr>
      <w:tr w:rsidR="009A218D" w:rsidRPr="00DC29AD" w:rsidTr="009A218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DC29AD">
            <w:pPr>
              <w:pStyle w:val="Akapitzlist"/>
              <w:numPr>
                <w:ilvl w:val="0"/>
                <w:numId w:val="52"/>
              </w:numPr>
              <w:jc w:val="center"/>
              <w:rPr>
                <w:rFonts w:cstheme="minorHAnsi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DC29AD">
            <w:pPr>
              <w:rPr>
                <w:rFonts w:cstheme="minorHAnsi"/>
              </w:rPr>
            </w:pPr>
            <w:r w:rsidRPr="00DC29AD">
              <w:rPr>
                <w:rFonts w:cstheme="minorHAnsi"/>
              </w:rPr>
              <w:t>Pobór mocy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DC29AD">
            <w:pPr>
              <w:suppressAutoHyphens/>
              <w:autoSpaceDE w:val="0"/>
              <w:autoSpaceDN w:val="0"/>
              <w:adjustRightInd w:val="0"/>
              <w:rPr>
                <w:rFonts w:cstheme="minorHAnsi"/>
              </w:rPr>
            </w:pPr>
            <w:r w:rsidRPr="00DC29AD">
              <w:rPr>
                <w:rFonts w:cstheme="minorHAnsi"/>
              </w:rPr>
              <w:t>Nie więcej niż 1W w trybie czuwania</w:t>
            </w:r>
          </w:p>
        </w:tc>
      </w:tr>
      <w:tr w:rsidR="009A218D" w:rsidRPr="00DC29AD" w:rsidTr="009A218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DC29AD">
            <w:pPr>
              <w:pStyle w:val="Akapitzlist"/>
              <w:numPr>
                <w:ilvl w:val="0"/>
                <w:numId w:val="52"/>
              </w:numPr>
              <w:jc w:val="center"/>
              <w:rPr>
                <w:rFonts w:cstheme="minorHAnsi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DC29AD">
            <w:pPr>
              <w:rPr>
                <w:rFonts w:cstheme="minorHAnsi"/>
              </w:rPr>
            </w:pPr>
            <w:r w:rsidRPr="00DC29AD">
              <w:rPr>
                <w:rFonts w:cstheme="minorHAnsi"/>
              </w:rPr>
              <w:t>System operacyjny monitora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DC29AD">
            <w:pPr>
              <w:rPr>
                <w:rFonts w:cstheme="minorHAnsi"/>
              </w:rPr>
            </w:pPr>
            <w:r w:rsidRPr="00DC29AD">
              <w:rPr>
                <w:rFonts w:cstheme="minorHAnsi"/>
              </w:rPr>
              <w:t>w języku polskim</w:t>
            </w:r>
          </w:p>
        </w:tc>
      </w:tr>
      <w:tr w:rsidR="009A218D" w:rsidRPr="00DC29AD" w:rsidTr="009A218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DC29AD">
            <w:pPr>
              <w:pStyle w:val="Akapitzlist"/>
              <w:numPr>
                <w:ilvl w:val="0"/>
                <w:numId w:val="52"/>
              </w:numPr>
              <w:jc w:val="center"/>
              <w:rPr>
                <w:rFonts w:cstheme="minorHAnsi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DC29AD">
            <w:pPr>
              <w:rPr>
                <w:rFonts w:cstheme="minorHAnsi"/>
              </w:rPr>
            </w:pPr>
            <w:r w:rsidRPr="00DC29AD">
              <w:rPr>
                <w:rFonts w:cstheme="minorHAnsi"/>
              </w:rPr>
              <w:t>Pamięć operacyjna monitora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DC29AD">
            <w:pPr>
              <w:suppressAutoHyphens/>
              <w:autoSpaceDE w:val="0"/>
              <w:autoSpaceDN w:val="0"/>
              <w:adjustRightInd w:val="0"/>
              <w:rPr>
                <w:rFonts w:cstheme="minorHAnsi"/>
              </w:rPr>
            </w:pPr>
            <w:r w:rsidRPr="00DC29AD">
              <w:rPr>
                <w:rFonts w:cstheme="minorHAnsi"/>
              </w:rPr>
              <w:t>8GB DDR4</w:t>
            </w:r>
          </w:p>
        </w:tc>
      </w:tr>
      <w:tr w:rsidR="009A218D" w:rsidRPr="00DC29AD" w:rsidTr="009A218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DC29AD">
            <w:pPr>
              <w:pStyle w:val="Akapitzlist"/>
              <w:numPr>
                <w:ilvl w:val="0"/>
                <w:numId w:val="52"/>
              </w:numPr>
              <w:jc w:val="center"/>
              <w:rPr>
                <w:rFonts w:cstheme="minorHAnsi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DC29AD">
            <w:pPr>
              <w:rPr>
                <w:rFonts w:cstheme="minorHAnsi"/>
              </w:rPr>
            </w:pPr>
            <w:r w:rsidRPr="00DC29AD">
              <w:rPr>
                <w:rFonts w:cstheme="minorHAnsi"/>
              </w:rPr>
              <w:t>Pamięć na dane monitora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DC29AD">
            <w:pPr>
              <w:rPr>
                <w:rFonts w:cstheme="minorHAnsi"/>
              </w:rPr>
            </w:pPr>
            <w:r w:rsidRPr="00DC29AD">
              <w:rPr>
                <w:rFonts w:cstheme="minorHAnsi"/>
              </w:rPr>
              <w:t>128GB</w:t>
            </w:r>
          </w:p>
        </w:tc>
      </w:tr>
      <w:tr w:rsidR="009A218D" w:rsidRPr="00DC29AD" w:rsidTr="009A218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DC29AD">
            <w:pPr>
              <w:pStyle w:val="Akapitzlist"/>
              <w:numPr>
                <w:ilvl w:val="0"/>
                <w:numId w:val="52"/>
              </w:numPr>
              <w:jc w:val="center"/>
              <w:rPr>
                <w:rFonts w:cstheme="minorHAnsi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DC29AD">
            <w:pPr>
              <w:rPr>
                <w:rFonts w:cstheme="minorHAnsi"/>
              </w:rPr>
            </w:pPr>
            <w:r w:rsidRPr="00DC29AD">
              <w:rPr>
                <w:rFonts w:cstheme="minorHAnsi"/>
              </w:rPr>
              <w:t>Komunikacja bezprzewodowa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DC29AD">
            <w:pPr>
              <w:pStyle w:val="Styltabeli2"/>
              <w:numPr>
                <w:ilvl w:val="0"/>
                <w:numId w:val="84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C29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Wi-Fi 6 (2,4GHz / 5GHz)</w:t>
            </w:r>
          </w:p>
          <w:p w:rsidR="009A218D" w:rsidRPr="00DC29AD" w:rsidRDefault="009A218D" w:rsidP="00DC29AD">
            <w:pPr>
              <w:pStyle w:val="Akapitzlist"/>
              <w:numPr>
                <w:ilvl w:val="0"/>
                <w:numId w:val="84"/>
              </w:numPr>
              <w:suppressAutoHyphens/>
              <w:autoSpaceDE w:val="0"/>
              <w:autoSpaceDN w:val="0"/>
              <w:adjustRightInd w:val="0"/>
              <w:rPr>
                <w:rFonts w:cstheme="minorHAnsi"/>
              </w:rPr>
            </w:pPr>
            <w:r w:rsidRPr="00DC29AD">
              <w:rPr>
                <w:rFonts w:cstheme="minorHAnsi"/>
                <w:lang w:val="en-GB"/>
              </w:rPr>
              <w:t>Bluetooth 5.2</w:t>
            </w:r>
          </w:p>
        </w:tc>
      </w:tr>
      <w:tr w:rsidR="009A218D" w:rsidRPr="00DC29AD" w:rsidTr="009A218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DC29AD">
            <w:pPr>
              <w:pStyle w:val="Akapitzlist"/>
              <w:numPr>
                <w:ilvl w:val="0"/>
                <w:numId w:val="52"/>
              </w:numPr>
              <w:jc w:val="center"/>
              <w:rPr>
                <w:rFonts w:cstheme="minorHAnsi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DC29AD">
            <w:pPr>
              <w:rPr>
                <w:rFonts w:cstheme="minorHAnsi"/>
              </w:rPr>
            </w:pPr>
            <w:r w:rsidRPr="00DC29AD">
              <w:rPr>
                <w:rFonts w:cstheme="minorHAnsi"/>
              </w:rPr>
              <w:t>Przyciski na obudowie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DC29AD">
            <w:pPr>
              <w:pStyle w:val="Styltabeli2"/>
              <w:numPr>
                <w:ilvl w:val="0"/>
                <w:numId w:val="85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C29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Back</w:t>
            </w:r>
          </w:p>
          <w:p w:rsidR="009A218D" w:rsidRPr="00DC29AD" w:rsidRDefault="009A218D" w:rsidP="00DC29AD">
            <w:pPr>
              <w:pStyle w:val="Styltabeli2"/>
              <w:numPr>
                <w:ilvl w:val="0"/>
                <w:numId w:val="85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C29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Home</w:t>
            </w:r>
          </w:p>
          <w:p w:rsidR="009A218D" w:rsidRPr="00DC29AD" w:rsidRDefault="009A218D" w:rsidP="00DC29AD">
            <w:pPr>
              <w:pStyle w:val="Styltabeli2"/>
              <w:numPr>
                <w:ilvl w:val="0"/>
                <w:numId w:val="85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C29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Freeze</w:t>
            </w:r>
          </w:p>
          <w:p w:rsidR="003F0A44" w:rsidRPr="00DC29AD" w:rsidRDefault="009A218D" w:rsidP="00DC29AD">
            <w:pPr>
              <w:pStyle w:val="Styltabeli2"/>
              <w:numPr>
                <w:ilvl w:val="0"/>
                <w:numId w:val="85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C29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Vol-</w:t>
            </w:r>
          </w:p>
          <w:p w:rsidR="009A218D" w:rsidRPr="00DC29AD" w:rsidRDefault="009A218D" w:rsidP="00DC29AD">
            <w:pPr>
              <w:pStyle w:val="Styltabeli2"/>
              <w:numPr>
                <w:ilvl w:val="0"/>
                <w:numId w:val="85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C29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Vol+</w:t>
            </w:r>
          </w:p>
          <w:p w:rsidR="009A218D" w:rsidRPr="00DC29AD" w:rsidRDefault="009A218D" w:rsidP="00DC29AD">
            <w:pPr>
              <w:pStyle w:val="Styltabeli2"/>
              <w:numPr>
                <w:ilvl w:val="0"/>
                <w:numId w:val="85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29AD">
              <w:rPr>
                <w:rFonts w:asciiTheme="minorHAnsi" w:hAnsiTheme="minorHAnsi" w:cstheme="minorHAnsi"/>
                <w:sz w:val="22"/>
                <w:szCs w:val="22"/>
              </w:rPr>
              <w:t>Menu</w:t>
            </w:r>
          </w:p>
          <w:p w:rsidR="009A218D" w:rsidRPr="00DC29AD" w:rsidRDefault="009A218D" w:rsidP="00DC29AD">
            <w:pPr>
              <w:pStyle w:val="Akapitzlist"/>
              <w:numPr>
                <w:ilvl w:val="0"/>
                <w:numId w:val="85"/>
              </w:numPr>
              <w:rPr>
                <w:rFonts w:cstheme="minorHAnsi"/>
              </w:rPr>
            </w:pPr>
            <w:r w:rsidRPr="00DC29AD">
              <w:rPr>
                <w:rFonts w:cstheme="minorHAnsi"/>
              </w:rPr>
              <w:t>Power</w:t>
            </w:r>
          </w:p>
        </w:tc>
      </w:tr>
      <w:tr w:rsidR="009A218D" w:rsidRPr="00DC29AD" w:rsidTr="009A218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DC29AD">
            <w:pPr>
              <w:pStyle w:val="Akapitzlist"/>
              <w:numPr>
                <w:ilvl w:val="0"/>
                <w:numId w:val="52"/>
              </w:numPr>
              <w:jc w:val="center"/>
              <w:rPr>
                <w:rFonts w:cstheme="minorHAnsi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DC29AD">
            <w:pPr>
              <w:rPr>
                <w:rFonts w:cstheme="minorHAnsi"/>
              </w:rPr>
            </w:pPr>
            <w:r w:rsidRPr="00DC29AD">
              <w:rPr>
                <w:rFonts w:cstheme="minorHAnsi"/>
              </w:rPr>
              <w:t>Półka na pisaki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DC29AD">
            <w:pPr>
              <w:suppressAutoHyphens/>
              <w:autoSpaceDE w:val="0"/>
              <w:autoSpaceDN w:val="0"/>
              <w:adjustRightInd w:val="0"/>
              <w:rPr>
                <w:rFonts w:cstheme="minorHAnsi"/>
              </w:rPr>
            </w:pPr>
            <w:r w:rsidRPr="00DC29AD">
              <w:rPr>
                <w:rFonts w:cstheme="minorHAnsi"/>
              </w:rPr>
              <w:t>zintegrowana</w:t>
            </w:r>
          </w:p>
        </w:tc>
      </w:tr>
      <w:tr w:rsidR="009A218D" w:rsidRPr="00DC29AD" w:rsidTr="009A218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DC29AD">
            <w:pPr>
              <w:pStyle w:val="Akapitzlist"/>
              <w:numPr>
                <w:ilvl w:val="0"/>
                <w:numId w:val="52"/>
              </w:numPr>
              <w:jc w:val="center"/>
              <w:rPr>
                <w:rFonts w:cstheme="minorHAnsi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DC29AD">
            <w:pPr>
              <w:rPr>
                <w:rFonts w:cstheme="minorHAnsi"/>
              </w:rPr>
            </w:pPr>
            <w:r w:rsidRPr="00DC29AD">
              <w:rPr>
                <w:rFonts w:cstheme="minorHAnsi"/>
              </w:rPr>
              <w:t>Funkcje monitora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DC29AD">
            <w:pPr>
              <w:pStyle w:val="Styltabeli2"/>
              <w:numPr>
                <w:ilvl w:val="0"/>
                <w:numId w:val="86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29AD">
              <w:rPr>
                <w:rFonts w:asciiTheme="minorHAnsi" w:hAnsiTheme="minorHAnsi" w:cstheme="minorHAnsi"/>
                <w:sz w:val="22"/>
                <w:szCs w:val="22"/>
              </w:rPr>
              <w:t>Sklep z aplikacjami</w:t>
            </w:r>
          </w:p>
          <w:p w:rsidR="009A218D" w:rsidRPr="00DC29AD" w:rsidRDefault="009A218D" w:rsidP="00DC29AD">
            <w:pPr>
              <w:pStyle w:val="Styltabeli2"/>
              <w:numPr>
                <w:ilvl w:val="0"/>
                <w:numId w:val="86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29AD">
              <w:rPr>
                <w:rFonts w:asciiTheme="minorHAnsi" w:hAnsiTheme="minorHAnsi" w:cstheme="minorHAnsi"/>
                <w:sz w:val="22"/>
                <w:szCs w:val="22"/>
              </w:rPr>
              <w:t>Tryb białej tablicy (whiteboard)</w:t>
            </w:r>
          </w:p>
          <w:p w:rsidR="009A218D" w:rsidRPr="00DC29AD" w:rsidRDefault="009A218D" w:rsidP="00DC29AD">
            <w:pPr>
              <w:pStyle w:val="Styltabeli2"/>
              <w:numPr>
                <w:ilvl w:val="0"/>
                <w:numId w:val="86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29AD">
              <w:rPr>
                <w:rFonts w:asciiTheme="minorHAnsi" w:hAnsiTheme="minorHAnsi" w:cstheme="minorHAnsi"/>
                <w:sz w:val="22"/>
                <w:szCs w:val="22"/>
              </w:rPr>
              <w:t>Przeglądarka internetowa</w:t>
            </w:r>
          </w:p>
          <w:p w:rsidR="009A218D" w:rsidRPr="00DC29AD" w:rsidRDefault="009A218D" w:rsidP="00DC29AD">
            <w:pPr>
              <w:pStyle w:val="Styltabeli2"/>
              <w:numPr>
                <w:ilvl w:val="0"/>
                <w:numId w:val="86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29AD">
              <w:rPr>
                <w:rFonts w:asciiTheme="minorHAnsi" w:hAnsiTheme="minorHAnsi" w:cstheme="minorHAnsi"/>
                <w:sz w:val="22"/>
                <w:szCs w:val="22"/>
              </w:rPr>
              <w:t>Dzielenie ekranu na dwie części pozwalające na jednoczesne korzystanie z dwóch różnych aplikacji</w:t>
            </w:r>
          </w:p>
          <w:p w:rsidR="009A218D" w:rsidRPr="00DC29AD" w:rsidRDefault="009A218D" w:rsidP="00DC29AD">
            <w:pPr>
              <w:pStyle w:val="Styltabeli2"/>
              <w:numPr>
                <w:ilvl w:val="0"/>
                <w:numId w:val="86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29AD">
              <w:rPr>
                <w:rFonts w:asciiTheme="minorHAnsi" w:hAnsiTheme="minorHAnsi" w:cstheme="minorHAnsi"/>
                <w:sz w:val="22"/>
                <w:szCs w:val="22"/>
              </w:rPr>
              <w:t>Możliwość wykonywania zrzutów ekranu i nagrywania</w:t>
            </w:r>
          </w:p>
          <w:p w:rsidR="009A218D" w:rsidRPr="00DC29AD" w:rsidRDefault="009A218D" w:rsidP="00DC29AD">
            <w:pPr>
              <w:pStyle w:val="Styltabeli2"/>
              <w:numPr>
                <w:ilvl w:val="0"/>
                <w:numId w:val="86"/>
              </w:numPr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DC29AD">
              <w:rPr>
                <w:rFonts w:asciiTheme="minorHAnsi" w:hAnsiTheme="minorHAnsi" w:cstheme="minorHAnsi"/>
                <w:sz w:val="22"/>
                <w:szCs w:val="22"/>
              </w:rPr>
              <w:t xml:space="preserve">Bezprzewodowe udostępnianie zawartości ekranu urządzenia przenośnego lub komputera </w:t>
            </w:r>
            <w:r w:rsidRPr="00DC29AD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(wsparcie dla technologii AirPlay, Google Cast, Miracast)</w:t>
            </w:r>
          </w:p>
          <w:p w:rsidR="009A218D" w:rsidRPr="00DC29AD" w:rsidRDefault="009A218D" w:rsidP="00DC29AD">
            <w:pPr>
              <w:pStyle w:val="Styltabeli2"/>
              <w:numPr>
                <w:ilvl w:val="0"/>
                <w:numId w:val="86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29AD">
              <w:rPr>
                <w:rFonts w:asciiTheme="minorHAnsi" w:hAnsiTheme="minorHAnsi" w:cstheme="minorHAnsi"/>
                <w:sz w:val="22"/>
                <w:szCs w:val="22"/>
              </w:rPr>
              <w:t>Możliwość podglądu kilku źródeł jednocześnie w tym samym czasie</w:t>
            </w:r>
          </w:p>
          <w:p w:rsidR="009A218D" w:rsidRPr="00DC29AD" w:rsidRDefault="009A218D" w:rsidP="00DC29AD">
            <w:pPr>
              <w:pStyle w:val="Styltabeli2"/>
              <w:numPr>
                <w:ilvl w:val="0"/>
                <w:numId w:val="86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29AD">
              <w:rPr>
                <w:rFonts w:asciiTheme="minorHAnsi" w:hAnsiTheme="minorHAnsi" w:cstheme="minorHAnsi"/>
                <w:sz w:val="22"/>
                <w:szCs w:val="22"/>
              </w:rPr>
              <w:t>Obsługa plików multimedialnych</w:t>
            </w:r>
          </w:p>
          <w:p w:rsidR="009A218D" w:rsidRPr="00DC29AD" w:rsidRDefault="009A218D" w:rsidP="00DC29AD">
            <w:pPr>
              <w:pStyle w:val="Styltabeli2"/>
              <w:numPr>
                <w:ilvl w:val="0"/>
                <w:numId w:val="86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29AD">
              <w:rPr>
                <w:rFonts w:asciiTheme="minorHAnsi" w:hAnsiTheme="minorHAnsi" w:cstheme="minorHAnsi"/>
                <w:sz w:val="22"/>
                <w:szCs w:val="22"/>
              </w:rPr>
              <w:t>Ochrona wzroku z redukcją niebieskiego światła</w:t>
            </w:r>
          </w:p>
          <w:p w:rsidR="009A218D" w:rsidRPr="00DC29AD" w:rsidRDefault="009A218D" w:rsidP="00DC29AD">
            <w:pPr>
              <w:pStyle w:val="Akapitzlist"/>
              <w:numPr>
                <w:ilvl w:val="0"/>
                <w:numId w:val="86"/>
              </w:numPr>
              <w:rPr>
                <w:rFonts w:cstheme="minorHAnsi"/>
              </w:rPr>
            </w:pPr>
            <w:r w:rsidRPr="00DC29AD">
              <w:rPr>
                <w:rFonts w:cstheme="minorHAnsi"/>
              </w:rPr>
              <w:t>Możliwość ustawienia źródła rozruchowego</w:t>
            </w:r>
          </w:p>
        </w:tc>
      </w:tr>
      <w:tr w:rsidR="009A218D" w:rsidRPr="00DC29AD" w:rsidTr="009A218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DC29AD">
            <w:pPr>
              <w:pStyle w:val="Akapitzlist"/>
              <w:numPr>
                <w:ilvl w:val="0"/>
                <w:numId w:val="52"/>
              </w:numPr>
              <w:jc w:val="center"/>
              <w:rPr>
                <w:rFonts w:cstheme="minorHAnsi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DC29AD">
            <w:pPr>
              <w:rPr>
                <w:rFonts w:cstheme="minorHAnsi"/>
              </w:rPr>
            </w:pPr>
            <w:r w:rsidRPr="00DC29AD">
              <w:rPr>
                <w:rFonts w:cstheme="minorHAnsi"/>
              </w:rPr>
              <w:t>Oprogramowanie do monitora interaktywnego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DC29AD">
            <w:pPr>
              <w:suppressAutoHyphens/>
              <w:autoSpaceDE w:val="0"/>
              <w:autoSpaceDN w:val="0"/>
              <w:adjustRightInd w:val="0"/>
              <w:rPr>
                <w:rFonts w:cstheme="minorHAnsi"/>
              </w:rPr>
            </w:pPr>
            <w:r w:rsidRPr="00DC29AD">
              <w:rPr>
                <w:rFonts w:cstheme="minorHAnsi"/>
              </w:rPr>
              <w:t>Darmowe dedykowane oprogramowanie zapewniające obsługę podstawowych funkcji interaktywności, kompatybilne z systemem Windows.</w:t>
            </w:r>
          </w:p>
        </w:tc>
      </w:tr>
      <w:tr w:rsidR="009A218D" w:rsidRPr="00DC29AD" w:rsidTr="009A218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DC29AD">
            <w:pPr>
              <w:pStyle w:val="Akapitzlist"/>
              <w:numPr>
                <w:ilvl w:val="0"/>
                <w:numId w:val="52"/>
              </w:numPr>
              <w:jc w:val="center"/>
              <w:rPr>
                <w:rFonts w:cstheme="minorHAnsi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DC29AD">
            <w:pPr>
              <w:rPr>
                <w:rFonts w:cstheme="minorHAnsi"/>
              </w:rPr>
            </w:pPr>
            <w:r w:rsidRPr="00DC29AD">
              <w:rPr>
                <w:rFonts w:cstheme="minorHAnsi"/>
              </w:rPr>
              <w:t>Dołączone akcesoria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DC29AD">
            <w:pPr>
              <w:pStyle w:val="Styltabeli2"/>
              <w:numPr>
                <w:ilvl w:val="0"/>
                <w:numId w:val="87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29AD">
              <w:rPr>
                <w:rFonts w:asciiTheme="minorHAnsi" w:hAnsiTheme="minorHAnsi" w:cstheme="minorHAnsi"/>
                <w:sz w:val="22"/>
                <w:szCs w:val="22"/>
              </w:rPr>
              <w:t>Pisaki</w:t>
            </w:r>
          </w:p>
          <w:p w:rsidR="009A218D" w:rsidRPr="00DC29AD" w:rsidRDefault="009A218D" w:rsidP="00DC29AD">
            <w:pPr>
              <w:pStyle w:val="Styltabeli2"/>
              <w:numPr>
                <w:ilvl w:val="0"/>
                <w:numId w:val="87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29AD">
              <w:rPr>
                <w:rFonts w:asciiTheme="minorHAnsi" w:hAnsiTheme="minorHAnsi" w:cstheme="minorHAnsi"/>
                <w:sz w:val="22"/>
                <w:szCs w:val="22"/>
              </w:rPr>
              <w:t>Pilot zdalnego sterowania</w:t>
            </w:r>
          </w:p>
          <w:p w:rsidR="009A218D" w:rsidRPr="00DC29AD" w:rsidRDefault="009A218D" w:rsidP="00DC29AD">
            <w:pPr>
              <w:pStyle w:val="Styltabeli2"/>
              <w:numPr>
                <w:ilvl w:val="0"/>
                <w:numId w:val="87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29AD">
              <w:rPr>
                <w:rFonts w:asciiTheme="minorHAnsi" w:hAnsiTheme="minorHAnsi" w:cstheme="minorHAnsi"/>
                <w:sz w:val="22"/>
                <w:szCs w:val="22"/>
              </w:rPr>
              <w:t>Przewód USB typu B</w:t>
            </w:r>
          </w:p>
          <w:p w:rsidR="009A218D" w:rsidRPr="00DC29AD" w:rsidRDefault="009A218D" w:rsidP="00DC29AD">
            <w:pPr>
              <w:pStyle w:val="Styltabeli2"/>
              <w:numPr>
                <w:ilvl w:val="0"/>
                <w:numId w:val="87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29AD">
              <w:rPr>
                <w:rFonts w:asciiTheme="minorHAnsi" w:hAnsiTheme="minorHAnsi" w:cstheme="minorHAnsi"/>
                <w:sz w:val="22"/>
                <w:szCs w:val="22"/>
              </w:rPr>
              <w:t>Przewód HDMI</w:t>
            </w:r>
          </w:p>
          <w:p w:rsidR="009A218D" w:rsidRPr="00DC29AD" w:rsidRDefault="009A218D" w:rsidP="00DC29AD">
            <w:pPr>
              <w:pStyle w:val="Akapitzlist"/>
              <w:numPr>
                <w:ilvl w:val="0"/>
                <w:numId w:val="87"/>
              </w:numPr>
              <w:rPr>
                <w:rFonts w:cstheme="minorHAnsi"/>
              </w:rPr>
            </w:pPr>
            <w:r w:rsidRPr="00DC29AD">
              <w:rPr>
                <w:rFonts w:cstheme="minorHAnsi"/>
              </w:rPr>
              <w:t>Przewód zasilający</w:t>
            </w:r>
          </w:p>
        </w:tc>
      </w:tr>
    </w:tbl>
    <w:p w:rsidR="009A218D" w:rsidRDefault="009A218D" w:rsidP="002C7B88">
      <w:pPr>
        <w:pStyle w:val="Akapitzlist"/>
        <w:numPr>
          <w:ilvl w:val="0"/>
          <w:numId w:val="51"/>
        </w:numPr>
        <w:spacing w:before="240" w:after="0" w:line="360" w:lineRule="auto"/>
        <w:rPr>
          <w:sz w:val="24"/>
        </w:rPr>
      </w:pPr>
      <w:r w:rsidRPr="009A218D">
        <w:rPr>
          <w:sz w:val="24"/>
        </w:rPr>
        <w:t>Stojak na monitor intera</w:t>
      </w:r>
      <w:r>
        <w:rPr>
          <w:sz w:val="24"/>
        </w:rPr>
        <w:t>k</w:t>
      </w:r>
      <w:r w:rsidRPr="009A218D">
        <w:rPr>
          <w:sz w:val="24"/>
        </w:rPr>
        <w:t>tywny</w:t>
      </w:r>
      <w:r>
        <w:rPr>
          <w:sz w:val="24"/>
        </w:rPr>
        <w:t>: 9 szt.</w:t>
      </w:r>
    </w:p>
    <w:p w:rsidR="009A218D" w:rsidRDefault="009A218D" w:rsidP="009A218D">
      <w:pPr>
        <w:spacing w:after="0" w:line="360" w:lineRule="auto"/>
        <w:rPr>
          <w:sz w:val="24"/>
        </w:rPr>
      </w:pPr>
      <w:r>
        <w:rPr>
          <w:sz w:val="24"/>
        </w:rPr>
        <w:t>Parametry minimalne:</w:t>
      </w:r>
    </w:p>
    <w:tbl>
      <w:tblPr>
        <w:tblW w:w="9498" w:type="dxa"/>
        <w:tblInd w:w="10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74"/>
        <w:gridCol w:w="2020"/>
        <w:gridCol w:w="6804"/>
      </w:tblGrid>
      <w:tr w:rsidR="009A218D" w:rsidRPr="00CE7534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:rsidR="009A218D" w:rsidRPr="00CE7534" w:rsidRDefault="009A218D" w:rsidP="00DC29AD">
            <w:pPr>
              <w:jc w:val="center"/>
              <w:rPr>
                <w:rFonts w:ascii="Arial" w:hAnsi="Arial" w:cs="Arial"/>
                <w:szCs w:val="24"/>
              </w:rPr>
            </w:pPr>
            <w:r w:rsidRPr="00CE7534">
              <w:rPr>
                <w:rFonts w:ascii="Arial" w:hAnsi="Arial" w:cs="Arial"/>
                <w:b/>
                <w:szCs w:val="24"/>
              </w:rPr>
              <w:t>Lp.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:rsidR="009A218D" w:rsidRPr="00CE7534" w:rsidRDefault="009A218D" w:rsidP="00DC29AD">
            <w:pPr>
              <w:jc w:val="center"/>
              <w:rPr>
                <w:rFonts w:ascii="Arial" w:hAnsi="Arial" w:cs="Arial"/>
                <w:szCs w:val="24"/>
              </w:rPr>
            </w:pPr>
            <w:r w:rsidRPr="00CE7534">
              <w:rPr>
                <w:rFonts w:ascii="Arial" w:hAnsi="Arial" w:cs="Arial"/>
                <w:b/>
                <w:szCs w:val="24"/>
              </w:rPr>
              <w:t>Parametr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:rsidR="009A218D" w:rsidRPr="00CE7534" w:rsidRDefault="009A218D" w:rsidP="00DC29AD">
            <w:pPr>
              <w:jc w:val="center"/>
              <w:rPr>
                <w:rFonts w:ascii="Arial" w:hAnsi="Arial" w:cs="Arial"/>
                <w:szCs w:val="24"/>
              </w:rPr>
            </w:pPr>
            <w:r w:rsidRPr="00CE7534">
              <w:rPr>
                <w:rFonts w:ascii="Arial" w:hAnsi="Arial" w:cs="Arial"/>
                <w:b/>
                <w:szCs w:val="24"/>
              </w:rPr>
              <w:t>Charakterystyka (wymagania minimalne)</w:t>
            </w:r>
          </w:p>
        </w:tc>
      </w:tr>
      <w:tr w:rsidR="009A218D" w:rsidRPr="00CE7534" w:rsidTr="009A218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9A218D" w:rsidRDefault="009A218D" w:rsidP="00DC29AD">
            <w:pPr>
              <w:pStyle w:val="Akapitzlist"/>
              <w:numPr>
                <w:ilvl w:val="0"/>
                <w:numId w:val="53"/>
              </w:num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CE7534" w:rsidRDefault="009A218D" w:rsidP="00DC29AD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</w:rPr>
              <w:t>Udźwig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CE7534" w:rsidRDefault="009A218D" w:rsidP="00DC29AD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</w:rPr>
              <w:t xml:space="preserve">Stojak powinien udźwignąć monitor interaktywny zaoferowany w </w:t>
            </w:r>
            <w:r w:rsidR="003F0A44">
              <w:rPr>
                <w:rFonts w:ascii="Arial" w:hAnsi="Arial" w:cs="Arial"/>
              </w:rPr>
              <w:t>pkt 1</w:t>
            </w:r>
          </w:p>
        </w:tc>
      </w:tr>
      <w:tr w:rsidR="009A218D" w:rsidRPr="00CE7534" w:rsidTr="009A218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9A218D" w:rsidRDefault="009A218D" w:rsidP="00DC29AD">
            <w:pPr>
              <w:pStyle w:val="Akapitzlist"/>
              <w:numPr>
                <w:ilvl w:val="0"/>
                <w:numId w:val="53"/>
              </w:num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CE7534" w:rsidRDefault="009A218D" w:rsidP="00DC29AD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</w:rPr>
              <w:t>Mocowanie VESA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CE7534" w:rsidRDefault="009A218D" w:rsidP="00DC29AD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</w:rPr>
              <w:t>Stojak powinien posiadać zgodny rozstaw otworów VESA z otworami w zaoferowanym monitorze interaktywnym w tabeli nr.1</w:t>
            </w:r>
          </w:p>
        </w:tc>
      </w:tr>
      <w:tr w:rsidR="009A218D" w:rsidRPr="00CE7534" w:rsidTr="009A218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9A218D" w:rsidRDefault="009A218D" w:rsidP="00DC29AD">
            <w:pPr>
              <w:pStyle w:val="Akapitzlist"/>
              <w:numPr>
                <w:ilvl w:val="0"/>
                <w:numId w:val="53"/>
              </w:num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Default="009A218D" w:rsidP="00DC2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Regulacja wysokości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Default="009A218D" w:rsidP="00DC29AD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Ręczne regulowanie wysokości poprzez kręcenie korbą, bez konieczności zdejmowania monitora lub używania narzędzi</w:t>
            </w:r>
          </w:p>
        </w:tc>
      </w:tr>
      <w:tr w:rsidR="009A218D" w:rsidRPr="00CE7534" w:rsidTr="009A218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9A218D" w:rsidRDefault="009A218D" w:rsidP="00DC29AD">
            <w:pPr>
              <w:pStyle w:val="Akapitzlist"/>
              <w:numPr>
                <w:ilvl w:val="0"/>
                <w:numId w:val="53"/>
              </w:num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Default="009A218D" w:rsidP="00DC2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Podstawa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Default="009A218D" w:rsidP="00DC29AD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Podstawa na 4 kółkach, umożliwiająca przemieszczanie stojaka z zamontowanym monitorem, 2 kółka posiadają hamulec trwale blokujący stojak w miejscu</w:t>
            </w:r>
          </w:p>
        </w:tc>
      </w:tr>
      <w:tr w:rsidR="009A218D" w:rsidRPr="00CE7534" w:rsidTr="009A218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9A218D" w:rsidRDefault="009A218D" w:rsidP="00DC29AD">
            <w:pPr>
              <w:pStyle w:val="Akapitzlist"/>
              <w:numPr>
                <w:ilvl w:val="0"/>
                <w:numId w:val="53"/>
              </w:num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Default="009A218D" w:rsidP="00DC2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Kolor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Default="009A218D" w:rsidP="00DC29AD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Czarny</w:t>
            </w:r>
          </w:p>
        </w:tc>
      </w:tr>
    </w:tbl>
    <w:p w:rsidR="009A218D" w:rsidRDefault="009A218D" w:rsidP="002C7B88">
      <w:pPr>
        <w:pStyle w:val="Akapitzlist"/>
        <w:numPr>
          <w:ilvl w:val="0"/>
          <w:numId w:val="51"/>
        </w:numPr>
        <w:spacing w:before="240" w:after="0" w:line="360" w:lineRule="auto"/>
        <w:rPr>
          <w:sz w:val="24"/>
        </w:rPr>
      </w:pPr>
      <w:r>
        <w:rPr>
          <w:sz w:val="24"/>
        </w:rPr>
        <w:t>Słuchawki przewodowe z mikrofonem: 45 szt.</w:t>
      </w:r>
    </w:p>
    <w:p w:rsidR="009A218D" w:rsidRDefault="009A218D" w:rsidP="009A218D">
      <w:pPr>
        <w:spacing w:after="0" w:line="360" w:lineRule="auto"/>
        <w:rPr>
          <w:sz w:val="24"/>
        </w:rPr>
      </w:pPr>
      <w:r>
        <w:rPr>
          <w:sz w:val="24"/>
        </w:rPr>
        <w:t>Parametry minimalne:</w:t>
      </w:r>
    </w:p>
    <w:tbl>
      <w:tblPr>
        <w:tblW w:w="9498" w:type="dxa"/>
        <w:tblInd w:w="10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74"/>
        <w:gridCol w:w="2020"/>
        <w:gridCol w:w="6804"/>
      </w:tblGrid>
      <w:tr w:rsidR="009A218D" w:rsidRPr="00DC29AD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8B7C8E">
            <w:pPr>
              <w:jc w:val="center"/>
              <w:rPr>
                <w:rFonts w:ascii="Arial" w:hAnsi="Arial" w:cs="Arial"/>
              </w:rPr>
            </w:pPr>
            <w:r w:rsidRPr="00DC29AD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8B7C8E">
            <w:pPr>
              <w:jc w:val="center"/>
              <w:rPr>
                <w:rFonts w:ascii="Arial" w:hAnsi="Arial" w:cs="Arial"/>
              </w:rPr>
            </w:pPr>
            <w:r w:rsidRPr="00DC29AD">
              <w:rPr>
                <w:rFonts w:ascii="Arial" w:hAnsi="Arial" w:cs="Arial"/>
                <w:b/>
              </w:rPr>
              <w:t>Parametr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8B7C8E">
            <w:pPr>
              <w:jc w:val="center"/>
              <w:rPr>
                <w:rFonts w:ascii="Arial" w:hAnsi="Arial" w:cs="Arial"/>
              </w:rPr>
            </w:pPr>
            <w:r w:rsidRPr="00DC29AD">
              <w:rPr>
                <w:rFonts w:ascii="Arial" w:hAnsi="Arial" w:cs="Arial"/>
                <w:b/>
              </w:rPr>
              <w:t>Charakterystyka (wymagania minimalne)</w:t>
            </w:r>
          </w:p>
        </w:tc>
      </w:tr>
      <w:tr w:rsidR="009A218D" w:rsidRPr="00DC29AD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2C7B88">
            <w:pPr>
              <w:pStyle w:val="Akapitzlist"/>
              <w:numPr>
                <w:ilvl w:val="0"/>
                <w:numId w:val="5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9A218D">
            <w:pPr>
              <w:rPr>
                <w:rFonts w:ascii="Arial" w:hAnsi="Arial" w:cs="Arial"/>
              </w:rPr>
            </w:pPr>
            <w:r w:rsidRPr="00DC29AD">
              <w:rPr>
                <w:rFonts w:ascii="Arial" w:hAnsi="Arial" w:cs="Arial"/>
              </w:rPr>
              <w:t>Typ słuchawek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9A218D">
            <w:pPr>
              <w:rPr>
                <w:rFonts w:ascii="Arial" w:hAnsi="Arial" w:cs="Arial"/>
              </w:rPr>
            </w:pPr>
            <w:r w:rsidRPr="00DC29AD">
              <w:rPr>
                <w:rFonts w:ascii="Arial" w:hAnsi="Arial" w:cs="Arial"/>
              </w:rPr>
              <w:t>Wokółuszne</w:t>
            </w:r>
          </w:p>
        </w:tc>
      </w:tr>
      <w:tr w:rsidR="009A218D" w:rsidRPr="00DC29AD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2C7B88">
            <w:pPr>
              <w:pStyle w:val="Akapitzlist"/>
              <w:numPr>
                <w:ilvl w:val="0"/>
                <w:numId w:val="5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9A218D">
            <w:pPr>
              <w:rPr>
                <w:rFonts w:ascii="Arial" w:hAnsi="Arial" w:cs="Arial"/>
              </w:rPr>
            </w:pPr>
            <w:r w:rsidRPr="00DC29AD">
              <w:rPr>
                <w:rFonts w:ascii="Arial" w:hAnsi="Arial" w:cs="Arial"/>
              </w:rPr>
              <w:t>Budowa słuchawek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9A218D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C29AD">
              <w:rPr>
                <w:rFonts w:ascii="Arial" w:hAnsi="Arial" w:cs="Arial"/>
              </w:rPr>
              <w:t>Zamknięte</w:t>
            </w:r>
          </w:p>
        </w:tc>
      </w:tr>
      <w:tr w:rsidR="009A218D" w:rsidRPr="00DC29AD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2C7B88">
            <w:pPr>
              <w:pStyle w:val="Akapitzlist"/>
              <w:numPr>
                <w:ilvl w:val="0"/>
                <w:numId w:val="5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9A218D">
            <w:pPr>
              <w:rPr>
                <w:rFonts w:ascii="Arial" w:hAnsi="Arial" w:cs="Arial"/>
              </w:rPr>
            </w:pPr>
            <w:r w:rsidRPr="00DC29AD">
              <w:rPr>
                <w:rFonts w:ascii="Arial" w:hAnsi="Arial" w:cs="Arial"/>
              </w:rPr>
              <w:t>Redukcja szumów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9A218D">
            <w:pPr>
              <w:rPr>
                <w:rFonts w:ascii="Arial" w:hAnsi="Arial" w:cs="Arial"/>
              </w:rPr>
            </w:pPr>
            <w:r w:rsidRPr="00DC29AD">
              <w:rPr>
                <w:rFonts w:ascii="Arial" w:hAnsi="Arial" w:cs="Arial"/>
              </w:rPr>
              <w:t>Pasywna</w:t>
            </w:r>
          </w:p>
        </w:tc>
      </w:tr>
      <w:tr w:rsidR="009A218D" w:rsidRPr="00DC29AD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2C7B88">
            <w:pPr>
              <w:pStyle w:val="Akapitzlist"/>
              <w:numPr>
                <w:ilvl w:val="0"/>
                <w:numId w:val="5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9A218D">
            <w:pPr>
              <w:rPr>
                <w:rFonts w:ascii="Arial" w:hAnsi="Arial" w:cs="Arial"/>
              </w:rPr>
            </w:pPr>
            <w:r w:rsidRPr="00DC29AD">
              <w:rPr>
                <w:rFonts w:ascii="Arial" w:hAnsi="Arial" w:cs="Arial"/>
              </w:rPr>
              <w:t>Regulacja głośności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9A218D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C29AD">
              <w:rPr>
                <w:rFonts w:ascii="Arial" w:hAnsi="Arial" w:cs="Arial"/>
              </w:rPr>
              <w:t>Na przewodzie</w:t>
            </w:r>
          </w:p>
        </w:tc>
      </w:tr>
      <w:tr w:rsidR="009A218D" w:rsidRPr="00DC29AD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2C7B88">
            <w:pPr>
              <w:pStyle w:val="Akapitzlist"/>
              <w:numPr>
                <w:ilvl w:val="0"/>
                <w:numId w:val="5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9A218D">
            <w:pPr>
              <w:rPr>
                <w:rFonts w:ascii="Arial" w:hAnsi="Arial" w:cs="Arial"/>
              </w:rPr>
            </w:pPr>
            <w:r w:rsidRPr="00DC29AD">
              <w:rPr>
                <w:rFonts w:ascii="Arial" w:hAnsi="Arial" w:cs="Arial"/>
              </w:rPr>
              <w:t>Impedancja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9A218D">
            <w:pPr>
              <w:rPr>
                <w:rFonts w:ascii="Arial" w:hAnsi="Arial" w:cs="Arial"/>
              </w:rPr>
            </w:pPr>
            <w:r w:rsidRPr="00DC29AD">
              <w:rPr>
                <w:rFonts w:ascii="Arial" w:hAnsi="Arial" w:cs="Arial"/>
              </w:rPr>
              <w:t>32 Ohm</w:t>
            </w:r>
          </w:p>
        </w:tc>
      </w:tr>
      <w:tr w:rsidR="009A218D" w:rsidRPr="00DC29AD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2C7B88">
            <w:pPr>
              <w:pStyle w:val="Akapitzlist"/>
              <w:numPr>
                <w:ilvl w:val="0"/>
                <w:numId w:val="5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9A218D">
            <w:pPr>
              <w:rPr>
                <w:rFonts w:ascii="Arial" w:hAnsi="Arial" w:cs="Arial"/>
              </w:rPr>
            </w:pPr>
            <w:r w:rsidRPr="00DC29AD">
              <w:rPr>
                <w:rFonts w:ascii="Arial" w:hAnsi="Arial" w:cs="Arial"/>
              </w:rPr>
              <w:t>Pasmo przenoszenia słuchawek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9A218D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C29AD">
              <w:rPr>
                <w:rFonts w:ascii="Arial" w:hAnsi="Arial" w:cs="Arial"/>
              </w:rPr>
              <w:t>20</w:t>
            </w:r>
            <w:r w:rsidR="003F0A44" w:rsidRPr="00DC29AD">
              <w:rPr>
                <w:rFonts w:ascii="Arial" w:hAnsi="Arial" w:cs="Arial"/>
              </w:rPr>
              <w:t>-</w:t>
            </w:r>
            <w:r w:rsidRPr="00DC29AD">
              <w:rPr>
                <w:rFonts w:ascii="Arial" w:hAnsi="Arial" w:cs="Arial"/>
              </w:rPr>
              <w:t>20000 Hz</w:t>
            </w:r>
          </w:p>
        </w:tc>
      </w:tr>
      <w:tr w:rsidR="009A218D" w:rsidRPr="00DC29AD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2C7B88">
            <w:pPr>
              <w:pStyle w:val="Akapitzlist"/>
              <w:numPr>
                <w:ilvl w:val="0"/>
                <w:numId w:val="5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9A218D">
            <w:pPr>
              <w:rPr>
                <w:rFonts w:ascii="Arial" w:hAnsi="Arial" w:cs="Arial"/>
              </w:rPr>
            </w:pPr>
            <w:r w:rsidRPr="00DC29AD">
              <w:rPr>
                <w:rFonts w:ascii="Arial" w:hAnsi="Arial" w:cs="Arial"/>
              </w:rPr>
              <w:t>Czułość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9A218D">
            <w:pPr>
              <w:rPr>
                <w:rFonts w:ascii="Arial" w:hAnsi="Arial" w:cs="Arial"/>
              </w:rPr>
            </w:pPr>
            <w:r w:rsidRPr="00DC29AD">
              <w:rPr>
                <w:rFonts w:ascii="Arial" w:hAnsi="Arial" w:cs="Arial"/>
              </w:rPr>
              <w:t>100 dB</w:t>
            </w:r>
          </w:p>
        </w:tc>
      </w:tr>
      <w:tr w:rsidR="009A218D" w:rsidRPr="00DC29AD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2C7B88">
            <w:pPr>
              <w:pStyle w:val="Akapitzlist"/>
              <w:numPr>
                <w:ilvl w:val="0"/>
                <w:numId w:val="5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9A218D">
            <w:pPr>
              <w:rPr>
                <w:rFonts w:ascii="Arial" w:hAnsi="Arial" w:cs="Arial"/>
              </w:rPr>
            </w:pPr>
            <w:r w:rsidRPr="00DC29AD">
              <w:rPr>
                <w:rFonts w:ascii="Arial" w:hAnsi="Arial" w:cs="Arial"/>
              </w:rPr>
              <w:t>Typ membrany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9A218D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C29AD">
              <w:rPr>
                <w:rFonts w:ascii="Arial" w:hAnsi="Arial" w:cs="Arial"/>
              </w:rPr>
              <w:t>Dynamiczna</w:t>
            </w:r>
          </w:p>
        </w:tc>
      </w:tr>
      <w:tr w:rsidR="009A218D" w:rsidRPr="00DC29AD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2C7B88">
            <w:pPr>
              <w:pStyle w:val="Akapitzlist"/>
              <w:numPr>
                <w:ilvl w:val="0"/>
                <w:numId w:val="5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9A218D">
            <w:pPr>
              <w:rPr>
                <w:rFonts w:ascii="Arial" w:hAnsi="Arial" w:cs="Arial"/>
              </w:rPr>
            </w:pPr>
            <w:r w:rsidRPr="00DC29AD">
              <w:rPr>
                <w:rFonts w:ascii="Arial" w:hAnsi="Arial" w:cs="Arial"/>
              </w:rPr>
              <w:t>Średnica membrany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9A218D">
            <w:pPr>
              <w:rPr>
                <w:rFonts w:ascii="Arial" w:hAnsi="Arial" w:cs="Arial"/>
              </w:rPr>
            </w:pPr>
            <w:r w:rsidRPr="00DC29AD">
              <w:rPr>
                <w:rFonts w:ascii="Arial" w:hAnsi="Arial" w:cs="Arial"/>
              </w:rPr>
              <w:t>50 mm</w:t>
            </w:r>
          </w:p>
        </w:tc>
      </w:tr>
      <w:tr w:rsidR="009A218D" w:rsidRPr="00DC29AD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2C7B88">
            <w:pPr>
              <w:pStyle w:val="Akapitzlist"/>
              <w:numPr>
                <w:ilvl w:val="0"/>
                <w:numId w:val="5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9A218D">
            <w:pPr>
              <w:rPr>
                <w:rFonts w:ascii="Arial" w:hAnsi="Arial" w:cs="Arial"/>
              </w:rPr>
            </w:pPr>
            <w:r w:rsidRPr="00DC29AD">
              <w:rPr>
                <w:rFonts w:ascii="Arial" w:hAnsi="Arial" w:cs="Arial"/>
              </w:rPr>
              <w:t>Mikrofon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9A218D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C29AD">
              <w:rPr>
                <w:rFonts w:ascii="Arial" w:hAnsi="Arial" w:cs="Arial"/>
              </w:rPr>
              <w:t>Odłączany</w:t>
            </w:r>
          </w:p>
        </w:tc>
      </w:tr>
      <w:tr w:rsidR="009A218D" w:rsidRPr="00DC29AD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2C7B88">
            <w:pPr>
              <w:pStyle w:val="Akapitzlist"/>
              <w:numPr>
                <w:ilvl w:val="0"/>
                <w:numId w:val="5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9A218D">
            <w:pPr>
              <w:rPr>
                <w:rFonts w:ascii="Arial" w:hAnsi="Arial" w:cs="Arial"/>
              </w:rPr>
            </w:pPr>
            <w:r w:rsidRPr="00DC29AD">
              <w:rPr>
                <w:rFonts w:ascii="Arial" w:hAnsi="Arial" w:cs="Arial"/>
              </w:rPr>
              <w:t>Wyciszenie mikrofonu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9A218D">
            <w:pPr>
              <w:rPr>
                <w:rFonts w:ascii="Arial" w:hAnsi="Arial" w:cs="Arial"/>
              </w:rPr>
            </w:pPr>
            <w:r w:rsidRPr="00DC29AD">
              <w:rPr>
                <w:rFonts w:ascii="Arial" w:hAnsi="Arial" w:cs="Arial"/>
              </w:rPr>
              <w:t>Na przewodzie</w:t>
            </w:r>
          </w:p>
        </w:tc>
      </w:tr>
      <w:tr w:rsidR="009A218D" w:rsidRPr="00DC29AD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2C7B88">
            <w:pPr>
              <w:pStyle w:val="Akapitzlist"/>
              <w:numPr>
                <w:ilvl w:val="0"/>
                <w:numId w:val="5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9A218D">
            <w:pPr>
              <w:rPr>
                <w:rFonts w:ascii="Arial" w:hAnsi="Arial" w:cs="Arial"/>
              </w:rPr>
            </w:pPr>
            <w:r w:rsidRPr="00DC29AD">
              <w:rPr>
                <w:rFonts w:ascii="Arial" w:hAnsi="Arial" w:cs="Arial"/>
              </w:rPr>
              <w:t>Czułość mikrofonu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9A218D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C29AD">
              <w:rPr>
                <w:rFonts w:ascii="Arial" w:hAnsi="Arial" w:cs="Arial"/>
              </w:rPr>
              <w:t>-42 dB</w:t>
            </w:r>
          </w:p>
        </w:tc>
      </w:tr>
      <w:tr w:rsidR="009A218D" w:rsidRPr="00DC29AD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2C7B88">
            <w:pPr>
              <w:pStyle w:val="Akapitzlist"/>
              <w:numPr>
                <w:ilvl w:val="0"/>
                <w:numId w:val="5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9A218D">
            <w:pPr>
              <w:rPr>
                <w:rFonts w:ascii="Arial" w:hAnsi="Arial" w:cs="Arial"/>
              </w:rPr>
            </w:pPr>
            <w:r w:rsidRPr="00DC29AD">
              <w:rPr>
                <w:rFonts w:ascii="Arial" w:hAnsi="Arial" w:cs="Arial"/>
              </w:rPr>
              <w:t>Pasmo przenoszenia mikrofonu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9A218D">
            <w:pPr>
              <w:rPr>
                <w:rFonts w:ascii="Arial" w:hAnsi="Arial" w:cs="Arial"/>
              </w:rPr>
            </w:pPr>
            <w:r w:rsidRPr="00DC29AD">
              <w:rPr>
                <w:rFonts w:ascii="Arial" w:hAnsi="Arial" w:cs="Arial"/>
              </w:rPr>
              <w:t>100 - 10000 Hz</w:t>
            </w:r>
          </w:p>
        </w:tc>
      </w:tr>
      <w:tr w:rsidR="009A218D" w:rsidRPr="00DC29AD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2C7B88">
            <w:pPr>
              <w:pStyle w:val="Akapitzlist"/>
              <w:numPr>
                <w:ilvl w:val="0"/>
                <w:numId w:val="5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9A218D">
            <w:pPr>
              <w:rPr>
                <w:rFonts w:ascii="Arial" w:hAnsi="Arial" w:cs="Arial"/>
              </w:rPr>
            </w:pPr>
            <w:r w:rsidRPr="00DC29AD">
              <w:rPr>
                <w:rFonts w:ascii="Arial" w:hAnsi="Arial" w:cs="Arial"/>
              </w:rPr>
              <w:t>Łączność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9A218D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C29AD">
              <w:rPr>
                <w:rFonts w:ascii="Arial" w:hAnsi="Arial" w:cs="Arial"/>
              </w:rPr>
              <w:t>Przewodowa, możliwość odłączenia kabla</w:t>
            </w:r>
          </w:p>
        </w:tc>
      </w:tr>
      <w:tr w:rsidR="009A218D" w:rsidRPr="00DC29AD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2C7B88">
            <w:pPr>
              <w:pStyle w:val="Akapitzlist"/>
              <w:numPr>
                <w:ilvl w:val="0"/>
                <w:numId w:val="5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9A218D">
            <w:pPr>
              <w:rPr>
                <w:rFonts w:ascii="Arial" w:hAnsi="Arial" w:cs="Arial"/>
              </w:rPr>
            </w:pPr>
            <w:r w:rsidRPr="00DC29AD">
              <w:rPr>
                <w:rFonts w:ascii="Arial" w:hAnsi="Arial" w:cs="Arial"/>
              </w:rPr>
              <w:t>Długość przewodu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9A218D">
            <w:pPr>
              <w:rPr>
                <w:rFonts w:ascii="Arial" w:hAnsi="Arial" w:cs="Arial"/>
              </w:rPr>
            </w:pPr>
            <w:r w:rsidRPr="00DC29AD">
              <w:rPr>
                <w:rFonts w:ascii="Arial" w:hAnsi="Arial" w:cs="Arial"/>
              </w:rPr>
              <w:t>100 cm</w:t>
            </w:r>
          </w:p>
        </w:tc>
      </w:tr>
      <w:tr w:rsidR="009A218D" w:rsidRPr="00DC29AD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2C7B88">
            <w:pPr>
              <w:pStyle w:val="Akapitzlist"/>
              <w:numPr>
                <w:ilvl w:val="0"/>
                <w:numId w:val="5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9A218D">
            <w:pPr>
              <w:rPr>
                <w:rFonts w:ascii="Arial" w:hAnsi="Arial" w:cs="Arial"/>
              </w:rPr>
            </w:pPr>
            <w:r w:rsidRPr="00DC29AD">
              <w:rPr>
                <w:rFonts w:ascii="Arial" w:hAnsi="Arial" w:cs="Arial"/>
              </w:rPr>
              <w:t>Oplot przewodu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9A218D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C29AD">
              <w:rPr>
                <w:rFonts w:ascii="Arial" w:hAnsi="Arial" w:cs="Arial"/>
              </w:rPr>
              <w:t>Tak</w:t>
            </w:r>
          </w:p>
        </w:tc>
      </w:tr>
      <w:tr w:rsidR="009A218D" w:rsidRPr="00DC29AD" w:rsidTr="009A218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2C7B88">
            <w:pPr>
              <w:pStyle w:val="Akapitzlist"/>
              <w:numPr>
                <w:ilvl w:val="0"/>
                <w:numId w:val="5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9A218D">
            <w:pPr>
              <w:rPr>
                <w:rFonts w:ascii="Arial" w:hAnsi="Arial" w:cs="Arial"/>
              </w:rPr>
            </w:pPr>
            <w:r w:rsidRPr="00DC29AD">
              <w:rPr>
                <w:rFonts w:ascii="Arial" w:hAnsi="Arial" w:cs="Arial"/>
              </w:rPr>
              <w:t>Złącza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9A218D">
            <w:pPr>
              <w:rPr>
                <w:rFonts w:ascii="Arial" w:hAnsi="Arial" w:cs="Arial"/>
              </w:rPr>
            </w:pPr>
            <w:r w:rsidRPr="00DC29AD">
              <w:rPr>
                <w:rFonts w:ascii="Arial" w:hAnsi="Arial" w:cs="Arial"/>
              </w:rPr>
              <w:t>2x Mini Jack 3.5 mm</w:t>
            </w:r>
          </w:p>
        </w:tc>
      </w:tr>
      <w:tr w:rsidR="009A218D" w:rsidRPr="00DC29AD" w:rsidTr="009A218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2C7B88">
            <w:pPr>
              <w:pStyle w:val="Akapitzlist"/>
              <w:numPr>
                <w:ilvl w:val="0"/>
                <w:numId w:val="5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9A218D">
            <w:pPr>
              <w:rPr>
                <w:rFonts w:ascii="Arial" w:hAnsi="Arial" w:cs="Arial"/>
              </w:rPr>
            </w:pPr>
            <w:r w:rsidRPr="00DC29AD">
              <w:rPr>
                <w:rFonts w:ascii="Arial" w:hAnsi="Arial" w:cs="Arial"/>
              </w:rPr>
              <w:t>Kolor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9A218D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C29AD">
              <w:rPr>
                <w:rFonts w:ascii="Arial" w:hAnsi="Arial" w:cs="Arial"/>
              </w:rPr>
              <w:t>Czarny</w:t>
            </w:r>
          </w:p>
        </w:tc>
      </w:tr>
      <w:tr w:rsidR="009A218D" w:rsidRPr="00DC29AD" w:rsidTr="009A218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2C7B88">
            <w:pPr>
              <w:pStyle w:val="Akapitzlist"/>
              <w:numPr>
                <w:ilvl w:val="0"/>
                <w:numId w:val="5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9A218D">
            <w:pPr>
              <w:rPr>
                <w:rFonts w:ascii="Arial" w:hAnsi="Arial" w:cs="Arial"/>
              </w:rPr>
            </w:pPr>
            <w:r w:rsidRPr="00DC29AD">
              <w:rPr>
                <w:rFonts w:ascii="Arial" w:hAnsi="Arial" w:cs="Arial"/>
              </w:rPr>
              <w:t>W</w:t>
            </w:r>
            <w:r w:rsidR="00DC29AD">
              <w:rPr>
                <w:rFonts w:ascii="Arial" w:hAnsi="Arial" w:cs="Arial"/>
              </w:rPr>
              <w:t>ymagane akcesoria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A218D" w:rsidRPr="00DC29AD" w:rsidRDefault="009A218D" w:rsidP="002C7B88">
            <w:pPr>
              <w:pStyle w:val="Styltabeli2"/>
              <w:numPr>
                <w:ilvl w:val="0"/>
                <w:numId w:val="55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C29AD">
              <w:rPr>
                <w:rFonts w:ascii="Arial" w:hAnsi="Arial" w:cs="Arial"/>
                <w:sz w:val="22"/>
                <w:szCs w:val="22"/>
              </w:rPr>
              <w:t>Kabel Jack 3.5 mm,</w:t>
            </w:r>
          </w:p>
          <w:p w:rsidR="009A218D" w:rsidRPr="00DC29AD" w:rsidRDefault="009A218D" w:rsidP="002C7B88">
            <w:pPr>
              <w:pStyle w:val="Styltabeli2"/>
              <w:numPr>
                <w:ilvl w:val="0"/>
                <w:numId w:val="55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C29AD">
              <w:rPr>
                <w:rFonts w:ascii="Arial" w:hAnsi="Arial" w:cs="Arial"/>
                <w:sz w:val="22"/>
                <w:szCs w:val="22"/>
              </w:rPr>
              <w:t>Rozdzielacz miniJack</w:t>
            </w:r>
          </w:p>
          <w:p w:rsidR="009A218D" w:rsidRPr="00DC29AD" w:rsidRDefault="009A218D" w:rsidP="002C7B88">
            <w:pPr>
              <w:pStyle w:val="Akapitzlist"/>
              <w:numPr>
                <w:ilvl w:val="0"/>
                <w:numId w:val="55"/>
              </w:num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C29AD">
              <w:rPr>
                <w:rFonts w:ascii="Arial" w:hAnsi="Arial" w:cs="Arial"/>
              </w:rPr>
              <w:t>Instrukcja obsługi</w:t>
            </w:r>
          </w:p>
        </w:tc>
      </w:tr>
    </w:tbl>
    <w:p w:rsidR="00EA79C5" w:rsidRDefault="00EA79C5" w:rsidP="002C7B88">
      <w:pPr>
        <w:pStyle w:val="Akapitzlist"/>
        <w:numPr>
          <w:ilvl w:val="0"/>
          <w:numId w:val="51"/>
        </w:numPr>
        <w:spacing w:before="240" w:after="0" w:line="360" w:lineRule="auto"/>
        <w:rPr>
          <w:sz w:val="24"/>
        </w:rPr>
      </w:pPr>
      <w:r w:rsidRPr="00EA79C5">
        <w:rPr>
          <w:sz w:val="24"/>
        </w:rPr>
        <w:t>Pilot z wskaźnikiem laserowym do prezentacji multimedialnych</w:t>
      </w:r>
      <w:r>
        <w:rPr>
          <w:sz w:val="24"/>
        </w:rPr>
        <w:t>: 2 szt.</w:t>
      </w:r>
    </w:p>
    <w:p w:rsidR="00EA79C5" w:rsidRDefault="00EA79C5" w:rsidP="00EA79C5">
      <w:pPr>
        <w:spacing w:after="0" w:line="360" w:lineRule="auto"/>
        <w:rPr>
          <w:sz w:val="24"/>
        </w:rPr>
      </w:pPr>
      <w:r>
        <w:rPr>
          <w:sz w:val="24"/>
        </w:rPr>
        <w:t>Parametry minimalne:</w:t>
      </w:r>
    </w:p>
    <w:tbl>
      <w:tblPr>
        <w:tblW w:w="9498" w:type="dxa"/>
        <w:tblInd w:w="10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74"/>
        <w:gridCol w:w="3862"/>
        <w:gridCol w:w="4962"/>
      </w:tblGrid>
      <w:tr w:rsidR="00EA79C5" w:rsidRPr="00DC29AD" w:rsidTr="00EA79C5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:rsidR="00EA79C5" w:rsidRPr="00DC29AD" w:rsidRDefault="00EA79C5" w:rsidP="00DC29AD">
            <w:pPr>
              <w:jc w:val="center"/>
              <w:rPr>
                <w:rFonts w:cstheme="minorHAnsi"/>
              </w:rPr>
            </w:pPr>
            <w:r w:rsidRPr="00DC29AD">
              <w:rPr>
                <w:rFonts w:cstheme="minorHAnsi"/>
                <w:b/>
              </w:rPr>
              <w:t>Lp.</w:t>
            </w: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:rsidR="00EA79C5" w:rsidRPr="00DC29AD" w:rsidRDefault="00EA79C5" w:rsidP="00DC29AD">
            <w:pPr>
              <w:jc w:val="center"/>
              <w:rPr>
                <w:rFonts w:cstheme="minorHAnsi"/>
              </w:rPr>
            </w:pPr>
            <w:r w:rsidRPr="00DC29AD">
              <w:rPr>
                <w:rFonts w:cstheme="minorHAnsi"/>
                <w:b/>
              </w:rPr>
              <w:t>Parametr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:rsidR="00EA79C5" w:rsidRPr="00DC29AD" w:rsidRDefault="00EA79C5" w:rsidP="00DC29AD">
            <w:pPr>
              <w:jc w:val="center"/>
              <w:rPr>
                <w:rFonts w:cstheme="minorHAnsi"/>
              </w:rPr>
            </w:pPr>
            <w:r w:rsidRPr="00DC29AD">
              <w:rPr>
                <w:rFonts w:cstheme="minorHAnsi"/>
                <w:b/>
              </w:rPr>
              <w:t>Charakterystyka (wymagania minimalne)</w:t>
            </w:r>
          </w:p>
        </w:tc>
      </w:tr>
      <w:tr w:rsidR="00EA79C5" w:rsidRPr="00DC29AD" w:rsidTr="00EA79C5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A79C5" w:rsidRPr="00DC29AD" w:rsidRDefault="00EA79C5" w:rsidP="00DC29AD">
            <w:pPr>
              <w:pStyle w:val="Akapitzlist"/>
              <w:numPr>
                <w:ilvl w:val="0"/>
                <w:numId w:val="56"/>
              </w:numPr>
              <w:jc w:val="center"/>
              <w:rPr>
                <w:rFonts w:cstheme="minorHAnsi"/>
              </w:rPr>
            </w:pP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A79C5" w:rsidRPr="00DC29AD" w:rsidRDefault="00EA79C5" w:rsidP="00DC29AD">
            <w:pPr>
              <w:rPr>
                <w:rFonts w:cstheme="minorHAnsi"/>
              </w:rPr>
            </w:pPr>
            <w:r w:rsidRPr="00DC29AD">
              <w:rPr>
                <w:rFonts w:cstheme="minorHAnsi"/>
              </w:rPr>
              <w:t>Typ wskaźnika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A79C5" w:rsidRPr="00DC29AD" w:rsidRDefault="00EA79C5" w:rsidP="00DC29AD">
            <w:pPr>
              <w:rPr>
                <w:rFonts w:cstheme="minorHAnsi"/>
              </w:rPr>
            </w:pPr>
            <w:r w:rsidRPr="00DC29AD">
              <w:rPr>
                <w:rFonts w:cstheme="minorHAnsi"/>
              </w:rPr>
              <w:t>Laserowy</w:t>
            </w:r>
          </w:p>
        </w:tc>
      </w:tr>
      <w:tr w:rsidR="00EA79C5" w:rsidRPr="00DC29AD" w:rsidTr="00EA79C5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A79C5" w:rsidRPr="00DC29AD" w:rsidRDefault="00EA79C5" w:rsidP="00DC29AD">
            <w:pPr>
              <w:pStyle w:val="Akapitzlist"/>
              <w:numPr>
                <w:ilvl w:val="0"/>
                <w:numId w:val="56"/>
              </w:numPr>
              <w:jc w:val="center"/>
              <w:rPr>
                <w:rFonts w:cstheme="minorHAnsi"/>
              </w:rPr>
            </w:pP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A79C5" w:rsidRPr="00DC29AD" w:rsidRDefault="00EA79C5" w:rsidP="00DC29AD">
            <w:pPr>
              <w:rPr>
                <w:rFonts w:cstheme="minorHAnsi"/>
              </w:rPr>
            </w:pPr>
            <w:r w:rsidRPr="00DC29AD">
              <w:rPr>
                <w:rFonts w:cstheme="minorHAnsi"/>
              </w:rPr>
              <w:t>Kolor wiązki lasera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A79C5" w:rsidRPr="00DC29AD" w:rsidRDefault="00EA79C5" w:rsidP="00DC29AD">
            <w:pPr>
              <w:suppressAutoHyphens/>
              <w:autoSpaceDE w:val="0"/>
              <w:autoSpaceDN w:val="0"/>
              <w:adjustRightInd w:val="0"/>
              <w:rPr>
                <w:rFonts w:cstheme="minorHAnsi"/>
              </w:rPr>
            </w:pPr>
            <w:r w:rsidRPr="00DC29AD">
              <w:rPr>
                <w:rFonts w:cstheme="minorHAnsi"/>
              </w:rPr>
              <w:t>Czerwony</w:t>
            </w:r>
          </w:p>
        </w:tc>
      </w:tr>
      <w:tr w:rsidR="00EA79C5" w:rsidRPr="00DC29AD" w:rsidTr="00EA79C5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A79C5" w:rsidRPr="00DC29AD" w:rsidRDefault="00EA79C5" w:rsidP="00DC29AD">
            <w:pPr>
              <w:pStyle w:val="Akapitzlist"/>
              <w:numPr>
                <w:ilvl w:val="0"/>
                <w:numId w:val="56"/>
              </w:numPr>
              <w:jc w:val="center"/>
              <w:rPr>
                <w:rFonts w:cstheme="minorHAnsi"/>
              </w:rPr>
            </w:pP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A79C5" w:rsidRPr="00DC29AD" w:rsidRDefault="00EA79C5" w:rsidP="00DC29AD">
            <w:pPr>
              <w:rPr>
                <w:rFonts w:cstheme="minorHAnsi"/>
              </w:rPr>
            </w:pPr>
            <w:r w:rsidRPr="00DC29AD">
              <w:rPr>
                <w:rFonts w:cstheme="minorHAnsi"/>
              </w:rPr>
              <w:t>Zasięg lasera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A79C5" w:rsidRPr="00DC29AD" w:rsidRDefault="00EA79C5" w:rsidP="00DC29AD">
            <w:pPr>
              <w:rPr>
                <w:rFonts w:cstheme="minorHAnsi"/>
              </w:rPr>
            </w:pPr>
            <w:r w:rsidRPr="00DC29AD">
              <w:rPr>
                <w:rFonts w:cstheme="minorHAnsi"/>
              </w:rPr>
              <w:t>200 m</w:t>
            </w:r>
          </w:p>
        </w:tc>
      </w:tr>
      <w:tr w:rsidR="00EA79C5" w:rsidRPr="00DC29AD" w:rsidTr="00EA79C5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A79C5" w:rsidRPr="00DC29AD" w:rsidRDefault="00EA79C5" w:rsidP="00DC29AD">
            <w:pPr>
              <w:pStyle w:val="Akapitzlist"/>
              <w:numPr>
                <w:ilvl w:val="0"/>
                <w:numId w:val="56"/>
              </w:numPr>
              <w:jc w:val="center"/>
              <w:rPr>
                <w:rFonts w:cstheme="minorHAnsi"/>
              </w:rPr>
            </w:pP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A79C5" w:rsidRPr="00DC29AD" w:rsidRDefault="00EA79C5" w:rsidP="00DC29AD">
            <w:pPr>
              <w:rPr>
                <w:rFonts w:cstheme="minorHAnsi"/>
              </w:rPr>
            </w:pPr>
            <w:r w:rsidRPr="00DC29AD">
              <w:rPr>
                <w:rFonts w:cstheme="minorHAnsi"/>
              </w:rPr>
              <w:t>Łączność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A79C5" w:rsidRPr="00DC29AD" w:rsidRDefault="00EA79C5" w:rsidP="00DC29AD">
            <w:pPr>
              <w:rPr>
                <w:rFonts w:cstheme="minorHAnsi"/>
              </w:rPr>
            </w:pPr>
            <w:r w:rsidRPr="00DC29AD">
              <w:rPr>
                <w:rFonts w:cstheme="minorHAnsi"/>
              </w:rPr>
              <w:t>Radiowa 2.4 GHz</w:t>
            </w:r>
          </w:p>
        </w:tc>
      </w:tr>
      <w:tr w:rsidR="00EA79C5" w:rsidRPr="00DC29AD" w:rsidTr="00EA79C5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A79C5" w:rsidRPr="00DC29AD" w:rsidRDefault="00EA79C5" w:rsidP="00DC29AD">
            <w:pPr>
              <w:pStyle w:val="Akapitzlist"/>
              <w:numPr>
                <w:ilvl w:val="0"/>
                <w:numId w:val="56"/>
              </w:numPr>
              <w:jc w:val="center"/>
              <w:rPr>
                <w:rFonts w:cstheme="minorHAnsi"/>
              </w:rPr>
            </w:pP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A79C5" w:rsidRPr="00DC29AD" w:rsidRDefault="00EA79C5" w:rsidP="00DC29AD">
            <w:pPr>
              <w:rPr>
                <w:rFonts w:cstheme="minorHAnsi"/>
              </w:rPr>
            </w:pPr>
            <w:r w:rsidRPr="00DC29AD">
              <w:rPr>
                <w:rFonts w:cstheme="minorHAnsi"/>
              </w:rPr>
              <w:t>Zasięg komunikacji z odbiornikiem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A79C5" w:rsidRPr="00DC29AD" w:rsidRDefault="00EA79C5" w:rsidP="00DC29AD">
            <w:pPr>
              <w:suppressAutoHyphens/>
              <w:autoSpaceDE w:val="0"/>
              <w:autoSpaceDN w:val="0"/>
              <w:adjustRightInd w:val="0"/>
              <w:rPr>
                <w:rFonts w:cstheme="minorHAnsi"/>
              </w:rPr>
            </w:pPr>
            <w:r w:rsidRPr="00DC29AD">
              <w:rPr>
                <w:rFonts w:cstheme="minorHAnsi"/>
              </w:rPr>
              <w:t>50 m</w:t>
            </w:r>
          </w:p>
        </w:tc>
      </w:tr>
      <w:tr w:rsidR="00EA79C5" w:rsidRPr="00DC29AD" w:rsidTr="00EA79C5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A79C5" w:rsidRPr="00DC29AD" w:rsidRDefault="00EA79C5" w:rsidP="00DC29AD">
            <w:pPr>
              <w:pStyle w:val="Akapitzlist"/>
              <w:numPr>
                <w:ilvl w:val="0"/>
                <w:numId w:val="56"/>
              </w:numPr>
              <w:jc w:val="center"/>
              <w:rPr>
                <w:rFonts w:cstheme="minorHAnsi"/>
              </w:rPr>
            </w:pP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A79C5" w:rsidRPr="00DC29AD" w:rsidRDefault="00EA79C5" w:rsidP="00DC29AD">
            <w:pPr>
              <w:rPr>
                <w:rFonts w:cstheme="minorHAnsi"/>
              </w:rPr>
            </w:pPr>
            <w:r w:rsidRPr="00DC29AD">
              <w:rPr>
                <w:rFonts w:cstheme="minorHAnsi"/>
              </w:rPr>
              <w:t>Zasilanie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A79C5" w:rsidRPr="00DC29AD" w:rsidRDefault="00EA79C5" w:rsidP="00DC29AD">
            <w:pPr>
              <w:rPr>
                <w:rFonts w:cstheme="minorHAnsi"/>
              </w:rPr>
            </w:pPr>
            <w:r w:rsidRPr="00DC29AD">
              <w:rPr>
                <w:rFonts w:cstheme="minorHAnsi"/>
              </w:rPr>
              <w:t>Wbudowany akumulator</w:t>
            </w:r>
          </w:p>
        </w:tc>
      </w:tr>
      <w:tr w:rsidR="00EA79C5" w:rsidRPr="00DC29AD" w:rsidTr="00EA79C5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A79C5" w:rsidRPr="00DC29AD" w:rsidRDefault="00EA79C5" w:rsidP="00DC29AD">
            <w:pPr>
              <w:pStyle w:val="Akapitzlist"/>
              <w:numPr>
                <w:ilvl w:val="0"/>
                <w:numId w:val="56"/>
              </w:numPr>
              <w:jc w:val="center"/>
              <w:rPr>
                <w:rFonts w:cstheme="minorHAnsi"/>
              </w:rPr>
            </w:pP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A79C5" w:rsidRPr="00DC29AD" w:rsidRDefault="00EA79C5" w:rsidP="00DC29AD">
            <w:pPr>
              <w:rPr>
                <w:rFonts w:cstheme="minorHAnsi"/>
              </w:rPr>
            </w:pPr>
            <w:r w:rsidRPr="00DC29AD">
              <w:rPr>
                <w:rFonts w:cstheme="minorHAnsi"/>
              </w:rPr>
              <w:t>Interfejs ładowania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A79C5" w:rsidRPr="00DC29AD" w:rsidRDefault="00EA79C5" w:rsidP="00DC29AD">
            <w:pPr>
              <w:rPr>
                <w:rFonts w:cstheme="minorHAnsi"/>
              </w:rPr>
            </w:pPr>
            <w:r w:rsidRPr="00DC29AD">
              <w:rPr>
                <w:rFonts w:cstheme="minorHAnsi"/>
              </w:rPr>
              <w:t>Port USB-C</w:t>
            </w:r>
          </w:p>
        </w:tc>
      </w:tr>
      <w:tr w:rsidR="00EA79C5" w:rsidRPr="00DC29AD" w:rsidTr="00EA79C5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A79C5" w:rsidRPr="00DC29AD" w:rsidRDefault="00EA79C5" w:rsidP="00DC29AD">
            <w:pPr>
              <w:pStyle w:val="Akapitzlist"/>
              <w:numPr>
                <w:ilvl w:val="0"/>
                <w:numId w:val="56"/>
              </w:numPr>
              <w:jc w:val="center"/>
              <w:rPr>
                <w:rFonts w:cstheme="minorHAnsi"/>
              </w:rPr>
            </w:pP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A79C5" w:rsidRPr="00DC29AD" w:rsidRDefault="00EA79C5" w:rsidP="00DC29AD">
            <w:pPr>
              <w:rPr>
                <w:rFonts w:cstheme="minorHAnsi"/>
              </w:rPr>
            </w:pPr>
            <w:r w:rsidRPr="00DC29AD">
              <w:rPr>
                <w:rFonts w:cstheme="minorHAnsi"/>
              </w:rPr>
              <w:t>Kompatybilność z systemem operacyjnym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A79C5" w:rsidRPr="00DC29AD" w:rsidRDefault="00EA79C5" w:rsidP="00DC29AD">
            <w:pPr>
              <w:pStyle w:val="Styltabeli2"/>
              <w:numPr>
                <w:ilvl w:val="0"/>
                <w:numId w:val="57"/>
              </w:numPr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29AD">
              <w:rPr>
                <w:rFonts w:asciiTheme="minorHAnsi" w:hAnsiTheme="minorHAnsi" w:cstheme="minorHAnsi"/>
                <w:sz w:val="22"/>
                <w:szCs w:val="22"/>
              </w:rPr>
              <w:t>Windows</w:t>
            </w:r>
            <w:r w:rsidR="0070719E" w:rsidRPr="00DC29AD">
              <w:rPr>
                <w:rFonts w:asciiTheme="minorHAnsi" w:hAnsiTheme="minorHAnsi" w:cstheme="minorHAnsi"/>
                <w:sz w:val="22"/>
                <w:szCs w:val="22"/>
              </w:rPr>
              <w:t xml:space="preserve"> 10 lub nowszy</w:t>
            </w:r>
          </w:p>
          <w:p w:rsidR="00EA79C5" w:rsidRPr="00DC29AD" w:rsidRDefault="00EA79C5" w:rsidP="00DC29AD">
            <w:pPr>
              <w:pStyle w:val="Styltabeli2"/>
              <w:numPr>
                <w:ilvl w:val="0"/>
                <w:numId w:val="57"/>
              </w:numPr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29AD">
              <w:rPr>
                <w:rFonts w:asciiTheme="minorHAnsi" w:hAnsiTheme="minorHAnsi" w:cstheme="minorHAnsi"/>
                <w:sz w:val="22"/>
                <w:szCs w:val="22"/>
              </w:rPr>
              <w:t>MacOS</w:t>
            </w:r>
          </w:p>
          <w:p w:rsidR="00EA79C5" w:rsidRPr="00DC29AD" w:rsidRDefault="00EA79C5" w:rsidP="00DC29AD">
            <w:pPr>
              <w:pStyle w:val="Styltabeli2"/>
              <w:numPr>
                <w:ilvl w:val="0"/>
                <w:numId w:val="57"/>
              </w:numPr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29AD">
              <w:rPr>
                <w:rFonts w:asciiTheme="minorHAnsi" w:hAnsiTheme="minorHAnsi" w:cstheme="minorHAnsi"/>
                <w:sz w:val="22"/>
                <w:szCs w:val="22"/>
              </w:rPr>
              <w:t>Android</w:t>
            </w:r>
            <w:r w:rsidR="0070719E" w:rsidRPr="00DC29A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70BE5">
              <w:rPr>
                <w:rFonts w:asciiTheme="minorHAnsi" w:hAnsiTheme="minorHAnsi" w:cstheme="minorHAnsi"/>
                <w:sz w:val="22"/>
                <w:szCs w:val="22"/>
              </w:rPr>
              <w:t xml:space="preserve">10 </w:t>
            </w:r>
            <w:r w:rsidR="0070719E" w:rsidRPr="00DC29AD">
              <w:rPr>
                <w:rFonts w:asciiTheme="minorHAnsi" w:hAnsiTheme="minorHAnsi" w:cstheme="minorHAnsi"/>
                <w:sz w:val="22"/>
                <w:szCs w:val="22"/>
              </w:rPr>
              <w:t>lub nowszy</w:t>
            </w:r>
          </w:p>
          <w:p w:rsidR="00EA79C5" w:rsidRPr="00DC29AD" w:rsidRDefault="00EA79C5" w:rsidP="00DC29AD">
            <w:pPr>
              <w:pStyle w:val="Akapitzlist"/>
              <w:numPr>
                <w:ilvl w:val="0"/>
                <w:numId w:val="57"/>
              </w:numPr>
              <w:suppressAutoHyphens/>
              <w:autoSpaceDE w:val="0"/>
              <w:autoSpaceDN w:val="0"/>
              <w:adjustRightInd w:val="0"/>
              <w:rPr>
                <w:rFonts w:cstheme="minorHAnsi"/>
              </w:rPr>
            </w:pPr>
            <w:r w:rsidRPr="00DC29AD">
              <w:rPr>
                <w:rFonts w:cstheme="minorHAnsi"/>
              </w:rPr>
              <w:lastRenderedPageBreak/>
              <w:t>Linux</w:t>
            </w:r>
          </w:p>
        </w:tc>
      </w:tr>
      <w:tr w:rsidR="00EA79C5" w:rsidRPr="00DC29AD" w:rsidTr="00EA79C5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A79C5" w:rsidRPr="00DC29AD" w:rsidRDefault="00EA79C5" w:rsidP="00DC29AD">
            <w:pPr>
              <w:pStyle w:val="Akapitzlist"/>
              <w:numPr>
                <w:ilvl w:val="0"/>
                <w:numId w:val="56"/>
              </w:numPr>
              <w:jc w:val="center"/>
              <w:rPr>
                <w:rFonts w:cstheme="minorHAnsi"/>
              </w:rPr>
            </w:pP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A79C5" w:rsidRPr="00DC29AD" w:rsidRDefault="00EA79C5" w:rsidP="00DC29AD">
            <w:pPr>
              <w:rPr>
                <w:rFonts w:cstheme="minorHAnsi"/>
              </w:rPr>
            </w:pPr>
            <w:r w:rsidRPr="00DC29AD">
              <w:rPr>
                <w:rFonts w:cstheme="minorHAnsi"/>
              </w:rPr>
              <w:t>Kompatybilność z programami komputerowymi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A79C5" w:rsidRPr="00DC29AD" w:rsidRDefault="00EA79C5" w:rsidP="00DC29AD">
            <w:pPr>
              <w:pStyle w:val="Styltabeli2"/>
              <w:numPr>
                <w:ilvl w:val="0"/>
                <w:numId w:val="58"/>
              </w:numPr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C29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PowerPoint</w:t>
            </w:r>
          </w:p>
          <w:p w:rsidR="00EA79C5" w:rsidRPr="00DC29AD" w:rsidRDefault="00EA79C5" w:rsidP="00DC29AD">
            <w:pPr>
              <w:pStyle w:val="Styltabeli2"/>
              <w:numPr>
                <w:ilvl w:val="0"/>
                <w:numId w:val="58"/>
              </w:numPr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C29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Keynote</w:t>
            </w:r>
          </w:p>
          <w:p w:rsidR="00EA79C5" w:rsidRPr="00DC29AD" w:rsidRDefault="00EA79C5" w:rsidP="00DC29AD">
            <w:pPr>
              <w:pStyle w:val="Styltabeli2"/>
              <w:numPr>
                <w:ilvl w:val="0"/>
                <w:numId w:val="58"/>
              </w:numPr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C29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Prezi</w:t>
            </w:r>
          </w:p>
          <w:p w:rsidR="00EA79C5" w:rsidRPr="00DC29AD" w:rsidRDefault="00EA79C5" w:rsidP="00DC29AD">
            <w:pPr>
              <w:pStyle w:val="Styltabeli2"/>
              <w:numPr>
                <w:ilvl w:val="0"/>
                <w:numId w:val="58"/>
              </w:numPr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C29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Google Slides</w:t>
            </w:r>
          </w:p>
          <w:p w:rsidR="00EA79C5" w:rsidRPr="00DC29AD" w:rsidRDefault="00EA79C5" w:rsidP="00DC29AD">
            <w:pPr>
              <w:pStyle w:val="Styltabeli2"/>
              <w:numPr>
                <w:ilvl w:val="0"/>
                <w:numId w:val="58"/>
              </w:numPr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C29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Pages</w:t>
            </w:r>
          </w:p>
          <w:p w:rsidR="00EA79C5" w:rsidRPr="00DC29AD" w:rsidRDefault="00EA79C5" w:rsidP="00DC29AD">
            <w:pPr>
              <w:pStyle w:val="Styltabeli2"/>
              <w:numPr>
                <w:ilvl w:val="0"/>
                <w:numId w:val="58"/>
              </w:numPr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29AD">
              <w:rPr>
                <w:rFonts w:asciiTheme="minorHAnsi" w:hAnsiTheme="minorHAnsi" w:cstheme="minorHAnsi"/>
                <w:sz w:val="22"/>
                <w:szCs w:val="22"/>
              </w:rPr>
              <w:t>Word</w:t>
            </w:r>
          </w:p>
          <w:p w:rsidR="00EA79C5" w:rsidRPr="00DC29AD" w:rsidRDefault="00EA79C5" w:rsidP="00DC29AD">
            <w:pPr>
              <w:pStyle w:val="Styltabeli2"/>
              <w:numPr>
                <w:ilvl w:val="0"/>
                <w:numId w:val="58"/>
              </w:numPr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29AD">
              <w:rPr>
                <w:rFonts w:asciiTheme="minorHAnsi" w:hAnsiTheme="minorHAnsi" w:cstheme="minorHAnsi"/>
                <w:sz w:val="22"/>
                <w:szCs w:val="22"/>
              </w:rPr>
              <w:t>Excel</w:t>
            </w:r>
          </w:p>
          <w:p w:rsidR="00EA79C5" w:rsidRPr="00DC29AD" w:rsidRDefault="00EA79C5" w:rsidP="00DC29AD">
            <w:pPr>
              <w:pStyle w:val="Styltabeli2"/>
              <w:numPr>
                <w:ilvl w:val="0"/>
                <w:numId w:val="58"/>
              </w:numPr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29AD">
              <w:rPr>
                <w:rFonts w:asciiTheme="minorHAnsi" w:hAnsiTheme="minorHAnsi" w:cstheme="minorHAnsi"/>
                <w:sz w:val="22"/>
                <w:szCs w:val="22"/>
              </w:rPr>
              <w:t>OneNote</w:t>
            </w:r>
          </w:p>
          <w:p w:rsidR="00EA79C5" w:rsidRPr="00DC29AD" w:rsidRDefault="00EA79C5" w:rsidP="00DC29AD">
            <w:pPr>
              <w:pStyle w:val="Akapitzlist"/>
              <w:numPr>
                <w:ilvl w:val="0"/>
                <w:numId w:val="58"/>
              </w:numPr>
              <w:rPr>
                <w:rFonts w:cstheme="minorHAnsi"/>
              </w:rPr>
            </w:pPr>
            <w:r w:rsidRPr="00DC29AD">
              <w:rPr>
                <w:rFonts w:cstheme="minorHAnsi"/>
              </w:rPr>
              <w:t>Numbers</w:t>
            </w:r>
          </w:p>
        </w:tc>
      </w:tr>
      <w:tr w:rsidR="00EA79C5" w:rsidRPr="00DC29AD" w:rsidTr="00EA79C5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A79C5" w:rsidRPr="00DC29AD" w:rsidRDefault="00EA79C5" w:rsidP="00DC29AD">
            <w:pPr>
              <w:pStyle w:val="Akapitzlist"/>
              <w:numPr>
                <w:ilvl w:val="0"/>
                <w:numId w:val="56"/>
              </w:numPr>
              <w:jc w:val="center"/>
              <w:rPr>
                <w:rFonts w:cstheme="minorHAnsi"/>
              </w:rPr>
            </w:pP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A79C5" w:rsidRPr="00DC29AD" w:rsidRDefault="00EA79C5" w:rsidP="00DC29AD">
            <w:pPr>
              <w:rPr>
                <w:rFonts w:cstheme="minorHAnsi"/>
              </w:rPr>
            </w:pPr>
            <w:r w:rsidRPr="00DC29AD">
              <w:rPr>
                <w:rFonts w:cstheme="minorHAnsi"/>
              </w:rPr>
              <w:t>Cechy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A79C5" w:rsidRPr="00DC29AD" w:rsidRDefault="00EA79C5" w:rsidP="00DC29AD">
            <w:pPr>
              <w:pStyle w:val="Styltabeli2"/>
              <w:numPr>
                <w:ilvl w:val="0"/>
                <w:numId w:val="59"/>
              </w:numPr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29AD">
              <w:rPr>
                <w:rFonts w:asciiTheme="minorHAnsi" w:hAnsiTheme="minorHAnsi" w:cstheme="minorHAnsi"/>
                <w:sz w:val="22"/>
                <w:szCs w:val="22"/>
              </w:rPr>
              <w:t>Brak konieczności instalowania dodatkowych sterowników</w:t>
            </w:r>
          </w:p>
          <w:p w:rsidR="00EA79C5" w:rsidRPr="00DC29AD" w:rsidRDefault="00EA79C5" w:rsidP="00DC29AD">
            <w:pPr>
              <w:pStyle w:val="Styltabeli2"/>
              <w:numPr>
                <w:ilvl w:val="0"/>
                <w:numId w:val="59"/>
              </w:numPr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29AD">
              <w:rPr>
                <w:rFonts w:asciiTheme="minorHAnsi" w:hAnsiTheme="minorHAnsi" w:cstheme="minorHAnsi"/>
                <w:sz w:val="22"/>
                <w:szCs w:val="22"/>
              </w:rPr>
              <w:t>Fizyczny przełącznik "ON/OFF"</w:t>
            </w:r>
          </w:p>
          <w:p w:rsidR="00EA79C5" w:rsidRPr="00DC29AD" w:rsidRDefault="00EA79C5" w:rsidP="00DC29AD">
            <w:pPr>
              <w:pStyle w:val="Styltabeli2"/>
              <w:numPr>
                <w:ilvl w:val="0"/>
                <w:numId w:val="59"/>
              </w:numPr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29AD">
              <w:rPr>
                <w:rFonts w:asciiTheme="minorHAnsi" w:hAnsiTheme="minorHAnsi" w:cstheme="minorHAnsi"/>
                <w:sz w:val="22"/>
                <w:szCs w:val="22"/>
              </w:rPr>
              <w:t>Odbiornik kompatybilny z portem USB-A</w:t>
            </w:r>
          </w:p>
          <w:p w:rsidR="00EA79C5" w:rsidRPr="00DC29AD" w:rsidRDefault="00EA79C5" w:rsidP="00DC29AD">
            <w:pPr>
              <w:pStyle w:val="Styltabeli2"/>
              <w:numPr>
                <w:ilvl w:val="0"/>
                <w:numId w:val="59"/>
              </w:numPr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29AD">
              <w:rPr>
                <w:rFonts w:asciiTheme="minorHAnsi" w:hAnsiTheme="minorHAnsi" w:cstheme="minorHAnsi"/>
                <w:sz w:val="22"/>
                <w:szCs w:val="22"/>
              </w:rPr>
              <w:t>Dioda LED sygnalizująca działanie</w:t>
            </w:r>
          </w:p>
          <w:p w:rsidR="00EA79C5" w:rsidRPr="00DC29AD" w:rsidRDefault="00EA79C5" w:rsidP="00DC29AD">
            <w:pPr>
              <w:pStyle w:val="Akapitzlist"/>
              <w:numPr>
                <w:ilvl w:val="0"/>
                <w:numId w:val="59"/>
              </w:numPr>
              <w:rPr>
                <w:rFonts w:cstheme="minorHAnsi"/>
              </w:rPr>
            </w:pPr>
            <w:r w:rsidRPr="00DC29AD">
              <w:rPr>
                <w:rFonts w:cstheme="minorHAnsi"/>
              </w:rPr>
              <w:t>Skrytka na odbiornik umieszczona na obudowie pilota</w:t>
            </w:r>
          </w:p>
        </w:tc>
      </w:tr>
      <w:tr w:rsidR="00EA79C5" w:rsidRPr="00DC29AD" w:rsidTr="00EA79C5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A79C5" w:rsidRPr="00DC29AD" w:rsidRDefault="00EA79C5" w:rsidP="00DC29AD">
            <w:pPr>
              <w:pStyle w:val="Akapitzlist"/>
              <w:numPr>
                <w:ilvl w:val="0"/>
                <w:numId w:val="56"/>
              </w:numPr>
              <w:jc w:val="center"/>
              <w:rPr>
                <w:rFonts w:cstheme="minorHAnsi"/>
              </w:rPr>
            </w:pP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A79C5" w:rsidRPr="00DC29AD" w:rsidRDefault="00EA79C5" w:rsidP="00DC29AD">
            <w:pPr>
              <w:rPr>
                <w:rFonts w:cstheme="minorHAnsi"/>
              </w:rPr>
            </w:pPr>
            <w:r w:rsidRPr="00DC29AD">
              <w:rPr>
                <w:rFonts w:cstheme="minorHAnsi"/>
              </w:rPr>
              <w:t>W zestawie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A79C5" w:rsidRPr="00DC29AD" w:rsidRDefault="00EA79C5" w:rsidP="00DC29AD">
            <w:pPr>
              <w:pStyle w:val="Styltabeli2"/>
              <w:numPr>
                <w:ilvl w:val="0"/>
                <w:numId w:val="60"/>
              </w:numPr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29AD">
              <w:rPr>
                <w:rFonts w:asciiTheme="minorHAnsi" w:hAnsiTheme="minorHAnsi" w:cstheme="minorHAnsi"/>
                <w:sz w:val="22"/>
                <w:szCs w:val="22"/>
              </w:rPr>
              <w:t>Pilot ze wskaźnikiem laserowym do prezentacji multimedialnych</w:t>
            </w:r>
          </w:p>
          <w:p w:rsidR="00EA79C5" w:rsidRPr="00DC29AD" w:rsidRDefault="00EA79C5" w:rsidP="00DC29AD">
            <w:pPr>
              <w:pStyle w:val="Styltabeli2"/>
              <w:numPr>
                <w:ilvl w:val="0"/>
                <w:numId w:val="60"/>
              </w:numPr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29AD">
              <w:rPr>
                <w:rFonts w:asciiTheme="minorHAnsi" w:hAnsiTheme="minorHAnsi" w:cstheme="minorHAnsi"/>
                <w:sz w:val="22"/>
                <w:szCs w:val="22"/>
              </w:rPr>
              <w:t>Odbiornik USB-A</w:t>
            </w:r>
          </w:p>
          <w:p w:rsidR="00EA79C5" w:rsidRPr="00DC29AD" w:rsidRDefault="00EA79C5" w:rsidP="00DC29AD">
            <w:pPr>
              <w:pStyle w:val="Styltabeli2"/>
              <w:numPr>
                <w:ilvl w:val="0"/>
                <w:numId w:val="60"/>
              </w:numPr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29AD">
              <w:rPr>
                <w:rFonts w:asciiTheme="minorHAnsi" w:hAnsiTheme="minorHAnsi" w:cstheme="minorHAnsi"/>
                <w:sz w:val="22"/>
                <w:szCs w:val="22"/>
              </w:rPr>
              <w:t>Kabel USB-A - USB-C</w:t>
            </w:r>
          </w:p>
          <w:p w:rsidR="00EA79C5" w:rsidRPr="00DC29AD" w:rsidRDefault="00EA79C5" w:rsidP="00DC29AD">
            <w:pPr>
              <w:pStyle w:val="Akapitzlist"/>
              <w:numPr>
                <w:ilvl w:val="0"/>
                <w:numId w:val="60"/>
              </w:numPr>
              <w:suppressAutoHyphens/>
              <w:autoSpaceDE w:val="0"/>
              <w:autoSpaceDN w:val="0"/>
              <w:adjustRightInd w:val="0"/>
              <w:rPr>
                <w:rFonts w:cstheme="minorHAnsi"/>
              </w:rPr>
            </w:pPr>
            <w:r w:rsidRPr="00DC29AD">
              <w:rPr>
                <w:rFonts w:cstheme="minorHAnsi"/>
              </w:rPr>
              <w:t>Etui</w:t>
            </w:r>
          </w:p>
        </w:tc>
      </w:tr>
    </w:tbl>
    <w:p w:rsidR="00E6299B" w:rsidRDefault="00E6299B" w:rsidP="002C7B88">
      <w:pPr>
        <w:pStyle w:val="Akapitzlist"/>
        <w:numPr>
          <w:ilvl w:val="0"/>
          <w:numId w:val="51"/>
        </w:numPr>
        <w:spacing w:before="240" w:after="0" w:line="360" w:lineRule="auto"/>
        <w:rPr>
          <w:sz w:val="24"/>
        </w:rPr>
      </w:pPr>
      <w:r>
        <w:rPr>
          <w:sz w:val="24"/>
        </w:rPr>
        <w:t>Wizualizer: 2 szt.</w:t>
      </w:r>
    </w:p>
    <w:p w:rsidR="00E6299B" w:rsidRDefault="00E6299B" w:rsidP="00E6299B">
      <w:pPr>
        <w:spacing w:after="0" w:line="360" w:lineRule="auto"/>
        <w:rPr>
          <w:sz w:val="24"/>
        </w:rPr>
      </w:pPr>
      <w:r>
        <w:rPr>
          <w:sz w:val="24"/>
        </w:rPr>
        <w:t>Parametry minimalne:</w:t>
      </w:r>
    </w:p>
    <w:tbl>
      <w:tblPr>
        <w:tblW w:w="9498" w:type="dxa"/>
        <w:tblInd w:w="10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74"/>
        <w:gridCol w:w="3862"/>
        <w:gridCol w:w="4962"/>
      </w:tblGrid>
      <w:tr w:rsidR="00E6299B" w:rsidRPr="00DC29AD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:rsidR="00E6299B" w:rsidRPr="00DC29AD" w:rsidRDefault="00E6299B" w:rsidP="00DC29AD">
            <w:pPr>
              <w:jc w:val="center"/>
              <w:rPr>
                <w:rFonts w:cstheme="minorHAnsi"/>
              </w:rPr>
            </w:pPr>
            <w:r w:rsidRPr="00DC29AD">
              <w:rPr>
                <w:rFonts w:cstheme="minorHAnsi"/>
                <w:b/>
              </w:rPr>
              <w:t>Lp.</w:t>
            </w: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:rsidR="00E6299B" w:rsidRPr="00DC29AD" w:rsidRDefault="00E6299B" w:rsidP="00DC29AD">
            <w:pPr>
              <w:jc w:val="center"/>
              <w:rPr>
                <w:rFonts w:cstheme="minorHAnsi"/>
              </w:rPr>
            </w:pPr>
            <w:r w:rsidRPr="00DC29AD">
              <w:rPr>
                <w:rFonts w:cstheme="minorHAnsi"/>
                <w:b/>
              </w:rPr>
              <w:t>Parametr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:rsidR="00E6299B" w:rsidRPr="00DC29AD" w:rsidRDefault="00E6299B" w:rsidP="00DC29AD">
            <w:pPr>
              <w:jc w:val="center"/>
              <w:rPr>
                <w:rFonts w:cstheme="minorHAnsi"/>
              </w:rPr>
            </w:pPr>
            <w:r w:rsidRPr="00DC29AD">
              <w:rPr>
                <w:rFonts w:cstheme="minorHAnsi"/>
                <w:b/>
              </w:rPr>
              <w:t>Charakterystyka (wymagania minimalne)</w:t>
            </w:r>
          </w:p>
        </w:tc>
      </w:tr>
      <w:tr w:rsidR="0070719E" w:rsidRPr="00DC29AD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70719E" w:rsidRPr="00DC29AD" w:rsidRDefault="0070719E" w:rsidP="00DC29AD">
            <w:pPr>
              <w:pStyle w:val="Akapitzlist"/>
              <w:numPr>
                <w:ilvl w:val="0"/>
                <w:numId w:val="61"/>
              </w:numPr>
              <w:jc w:val="center"/>
              <w:rPr>
                <w:rFonts w:cstheme="minorHAnsi"/>
              </w:rPr>
            </w:pP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70719E" w:rsidRPr="00DC29AD" w:rsidRDefault="0070719E" w:rsidP="00DC29AD">
            <w:pPr>
              <w:rPr>
                <w:rFonts w:cstheme="minorHAnsi"/>
              </w:rPr>
            </w:pPr>
            <w:r w:rsidRPr="00DC29AD">
              <w:rPr>
                <w:rFonts w:cstheme="minorHAnsi"/>
              </w:rPr>
              <w:t>Zastosowanie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70719E" w:rsidRPr="00DC29AD" w:rsidRDefault="0070719E" w:rsidP="00DC29AD">
            <w:pPr>
              <w:rPr>
                <w:rFonts w:cstheme="minorHAnsi"/>
              </w:rPr>
            </w:pPr>
            <w:r w:rsidRPr="00DC29AD">
              <w:rPr>
                <w:rFonts w:cstheme="minorHAnsi"/>
              </w:rPr>
              <w:t>Urządzenie przeznaczone do ogólnego wsparcia prezentacji, umożliwiające cyfrowe wyświetlanie dokumentów, materiałów dydaktycznych i obiektów w czasie rzeczywistym o kompaktowej, przenośnej konstrukcji</w:t>
            </w:r>
          </w:p>
        </w:tc>
      </w:tr>
      <w:tr w:rsidR="00E6299B" w:rsidRPr="00DC29AD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6299B" w:rsidRPr="00DC29AD" w:rsidRDefault="00E6299B" w:rsidP="00DC29AD">
            <w:pPr>
              <w:pStyle w:val="Akapitzlist"/>
              <w:numPr>
                <w:ilvl w:val="0"/>
                <w:numId w:val="61"/>
              </w:numPr>
              <w:jc w:val="center"/>
              <w:rPr>
                <w:rFonts w:cstheme="minorHAnsi"/>
              </w:rPr>
            </w:pP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6299B" w:rsidRPr="00DC29AD" w:rsidRDefault="00E6299B" w:rsidP="00DC29AD">
            <w:pPr>
              <w:rPr>
                <w:rFonts w:cstheme="minorHAnsi"/>
              </w:rPr>
            </w:pPr>
            <w:r w:rsidRPr="00DC29AD">
              <w:rPr>
                <w:rFonts w:cstheme="minorHAnsi"/>
              </w:rPr>
              <w:t>Typ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6299B" w:rsidRPr="00DC29AD" w:rsidRDefault="00E6299B" w:rsidP="00DC29AD">
            <w:pPr>
              <w:rPr>
                <w:rFonts w:cstheme="minorHAnsi"/>
              </w:rPr>
            </w:pPr>
            <w:r w:rsidRPr="00DC29AD">
              <w:rPr>
                <w:rFonts w:cstheme="minorHAnsi"/>
              </w:rPr>
              <w:t>Wizualizer USB</w:t>
            </w:r>
          </w:p>
        </w:tc>
      </w:tr>
      <w:tr w:rsidR="00E6299B" w:rsidRPr="00DC29AD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6299B" w:rsidRPr="00DC29AD" w:rsidRDefault="00E6299B" w:rsidP="00DC29AD">
            <w:pPr>
              <w:pStyle w:val="Akapitzlist"/>
              <w:numPr>
                <w:ilvl w:val="0"/>
                <w:numId w:val="61"/>
              </w:numPr>
              <w:jc w:val="center"/>
              <w:rPr>
                <w:rFonts w:cstheme="minorHAnsi"/>
              </w:rPr>
            </w:pP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6299B" w:rsidRPr="00DC29AD" w:rsidRDefault="00E6299B" w:rsidP="00DC29AD">
            <w:pPr>
              <w:rPr>
                <w:rFonts w:cstheme="minorHAnsi"/>
              </w:rPr>
            </w:pPr>
            <w:r w:rsidRPr="00DC29AD">
              <w:rPr>
                <w:rFonts w:cstheme="minorHAnsi"/>
              </w:rPr>
              <w:t>Sensor (przetwornik)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6299B" w:rsidRPr="00DC29AD" w:rsidRDefault="00E6299B" w:rsidP="00DC29AD">
            <w:pPr>
              <w:suppressAutoHyphens/>
              <w:autoSpaceDE w:val="0"/>
              <w:autoSpaceDN w:val="0"/>
              <w:adjustRightInd w:val="0"/>
              <w:rPr>
                <w:rFonts w:cstheme="minorHAnsi"/>
              </w:rPr>
            </w:pPr>
            <w:r w:rsidRPr="00DC29AD">
              <w:rPr>
                <w:rFonts w:cstheme="minorHAnsi"/>
              </w:rPr>
              <w:t>1/3.06 CMOS</w:t>
            </w:r>
          </w:p>
        </w:tc>
      </w:tr>
      <w:tr w:rsidR="00E6299B" w:rsidRPr="00DC29AD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6299B" w:rsidRPr="00DC29AD" w:rsidRDefault="00E6299B" w:rsidP="00DC29AD">
            <w:pPr>
              <w:pStyle w:val="Akapitzlist"/>
              <w:numPr>
                <w:ilvl w:val="0"/>
                <w:numId w:val="61"/>
              </w:numPr>
              <w:jc w:val="center"/>
              <w:rPr>
                <w:rFonts w:cstheme="minorHAnsi"/>
              </w:rPr>
            </w:pP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6299B" w:rsidRPr="00DC29AD" w:rsidRDefault="00E6299B" w:rsidP="00DC29AD">
            <w:pPr>
              <w:rPr>
                <w:rFonts w:cstheme="minorHAnsi"/>
              </w:rPr>
            </w:pPr>
            <w:r w:rsidRPr="00DC29AD">
              <w:rPr>
                <w:rFonts w:cstheme="minorHAnsi"/>
              </w:rPr>
              <w:t>Rozdzielczość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6299B" w:rsidRPr="00DC29AD" w:rsidRDefault="00E6299B" w:rsidP="00DC29AD">
            <w:pPr>
              <w:rPr>
                <w:rFonts w:cstheme="minorHAnsi"/>
              </w:rPr>
            </w:pPr>
            <w:r w:rsidRPr="00DC29AD">
              <w:rPr>
                <w:rFonts w:cstheme="minorHAnsi"/>
              </w:rPr>
              <w:t>3840x2160</w:t>
            </w:r>
          </w:p>
        </w:tc>
      </w:tr>
      <w:tr w:rsidR="00E6299B" w:rsidRPr="00DC29AD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6299B" w:rsidRPr="00DC29AD" w:rsidRDefault="00E6299B" w:rsidP="00DC29AD">
            <w:pPr>
              <w:pStyle w:val="Akapitzlist"/>
              <w:numPr>
                <w:ilvl w:val="0"/>
                <w:numId w:val="61"/>
              </w:numPr>
              <w:jc w:val="center"/>
              <w:rPr>
                <w:rFonts w:cstheme="minorHAnsi"/>
              </w:rPr>
            </w:pP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6299B" w:rsidRPr="00DC29AD" w:rsidRDefault="00E6299B" w:rsidP="00DC29AD">
            <w:pPr>
              <w:rPr>
                <w:rFonts w:cstheme="minorHAnsi"/>
              </w:rPr>
            </w:pPr>
            <w:r w:rsidRPr="00DC29AD">
              <w:rPr>
                <w:rFonts w:cstheme="minorHAnsi"/>
              </w:rPr>
              <w:t>Częstotliwość klatek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6299B" w:rsidRPr="00DC29AD" w:rsidRDefault="00E6299B" w:rsidP="00DC29AD">
            <w:pPr>
              <w:rPr>
                <w:rFonts w:cstheme="minorHAnsi"/>
              </w:rPr>
            </w:pPr>
            <w:r w:rsidRPr="00DC29AD">
              <w:rPr>
                <w:rFonts w:cstheme="minorHAnsi"/>
              </w:rPr>
              <w:t>60 FPS</w:t>
            </w:r>
          </w:p>
        </w:tc>
      </w:tr>
      <w:tr w:rsidR="00E6299B" w:rsidRPr="00DC29AD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6299B" w:rsidRPr="00DC29AD" w:rsidRDefault="00E6299B" w:rsidP="00DC29AD">
            <w:pPr>
              <w:pStyle w:val="Akapitzlist"/>
              <w:numPr>
                <w:ilvl w:val="0"/>
                <w:numId w:val="61"/>
              </w:numPr>
              <w:jc w:val="center"/>
              <w:rPr>
                <w:rFonts w:cstheme="minorHAnsi"/>
              </w:rPr>
            </w:pP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6299B" w:rsidRPr="00DC29AD" w:rsidRDefault="00E6299B" w:rsidP="00DC29AD">
            <w:pPr>
              <w:rPr>
                <w:rFonts w:cstheme="minorHAnsi"/>
              </w:rPr>
            </w:pPr>
            <w:r w:rsidRPr="00DC29AD">
              <w:rPr>
                <w:rFonts w:cstheme="minorHAnsi"/>
              </w:rPr>
              <w:t>Zoom cyfrowy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6299B" w:rsidRPr="00DC29AD" w:rsidRDefault="00E6299B" w:rsidP="00DC29AD">
            <w:pPr>
              <w:suppressAutoHyphens/>
              <w:autoSpaceDE w:val="0"/>
              <w:autoSpaceDN w:val="0"/>
              <w:adjustRightInd w:val="0"/>
              <w:rPr>
                <w:rFonts w:cstheme="minorHAnsi"/>
              </w:rPr>
            </w:pPr>
            <w:r w:rsidRPr="00DC29AD">
              <w:rPr>
                <w:rFonts w:cstheme="minorHAnsi"/>
              </w:rPr>
              <w:t>16x</w:t>
            </w:r>
          </w:p>
        </w:tc>
      </w:tr>
      <w:tr w:rsidR="00E6299B" w:rsidRPr="00DC29AD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6299B" w:rsidRPr="00DC29AD" w:rsidRDefault="00E6299B" w:rsidP="00DC29AD">
            <w:pPr>
              <w:pStyle w:val="Akapitzlist"/>
              <w:numPr>
                <w:ilvl w:val="0"/>
                <w:numId w:val="61"/>
              </w:numPr>
              <w:jc w:val="center"/>
              <w:rPr>
                <w:rFonts w:cstheme="minorHAnsi"/>
              </w:rPr>
            </w:pP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6299B" w:rsidRPr="00DC29AD" w:rsidRDefault="00E6299B" w:rsidP="00DC29AD">
            <w:pPr>
              <w:rPr>
                <w:rFonts w:cstheme="minorHAnsi"/>
              </w:rPr>
            </w:pPr>
            <w:r w:rsidRPr="00DC29AD">
              <w:rPr>
                <w:rFonts w:cstheme="minorHAnsi"/>
              </w:rPr>
              <w:t>Ilość pikseli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6299B" w:rsidRPr="00DC29AD" w:rsidRDefault="00E6299B" w:rsidP="00DC29AD">
            <w:pPr>
              <w:rPr>
                <w:rFonts w:cstheme="minorHAnsi"/>
              </w:rPr>
            </w:pPr>
            <w:r w:rsidRPr="00DC29AD">
              <w:rPr>
                <w:rFonts w:cstheme="minorHAnsi"/>
              </w:rPr>
              <w:t>13MP</w:t>
            </w:r>
          </w:p>
        </w:tc>
      </w:tr>
      <w:tr w:rsidR="00E6299B" w:rsidRPr="00DC29AD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6299B" w:rsidRPr="00DC29AD" w:rsidRDefault="00E6299B" w:rsidP="00DC29AD">
            <w:pPr>
              <w:pStyle w:val="Akapitzlist"/>
              <w:numPr>
                <w:ilvl w:val="0"/>
                <w:numId w:val="61"/>
              </w:numPr>
              <w:jc w:val="center"/>
              <w:rPr>
                <w:rFonts w:cstheme="minorHAnsi"/>
              </w:rPr>
            </w:pP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6299B" w:rsidRPr="00DC29AD" w:rsidRDefault="00E6299B" w:rsidP="00DC29AD">
            <w:pPr>
              <w:rPr>
                <w:rFonts w:cstheme="minorHAnsi"/>
              </w:rPr>
            </w:pPr>
            <w:r w:rsidRPr="00DC29AD">
              <w:rPr>
                <w:rFonts w:cstheme="minorHAnsi"/>
              </w:rPr>
              <w:t>Fokus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6299B" w:rsidRPr="00DC29AD" w:rsidRDefault="00E6299B" w:rsidP="00DC29AD">
            <w:pPr>
              <w:pStyle w:val="Akapitzlist"/>
              <w:numPr>
                <w:ilvl w:val="0"/>
                <w:numId w:val="62"/>
              </w:numPr>
              <w:rPr>
                <w:rFonts w:cstheme="minorHAnsi"/>
              </w:rPr>
            </w:pPr>
            <w:r w:rsidRPr="00DC29AD">
              <w:rPr>
                <w:rFonts w:cstheme="minorHAnsi"/>
              </w:rPr>
              <w:t>Automatyczny</w:t>
            </w:r>
          </w:p>
          <w:p w:rsidR="00E6299B" w:rsidRPr="00DC29AD" w:rsidRDefault="00E6299B" w:rsidP="00DC29AD">
            <w:pPr>
              <w:pStyle w:val="Akapitzlist"/>
              <w:numPr>
                <w:ilvl w:val="0"/>
                <w:numId w:val="62"/>
              </w:numPr>
              <w:rPr>
                <w:rFonts w:cstheme="minorHAnsi"/>
              </w:rPr>
            </w:pPr>
            <w:r w:rsidRPr="00DC29AD">
              <w:rPr>
                <w:rFonts w:cstheme="minorHAnsi"/>
              </w:rPr>
              <w:lastRenderedPageBreak/>
              <w:t>Ręczny</w:t>
            </w:r>
          </w:p>
        </w:tc>
      </w:tr>
      <w:tr w:rsidR="00E6299B" w:rsidRPr="00DC29AD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6299B" w:rsidRPr="00DC29AD" w:rsidRDefault="00E6299B" w:rsidP="00DC29AD">
            <w:pPr>
              <w:pStyle w:val="Akapitzlist"/>
              <w:numPr>
                <w:ilvl w:val="0"/>
                <w:numId w:val="61"/>
              </w:numPr>
              <w:jc w:val="center"/>
              <w:rPr>
                <w:rFonts w:cstheme="minorHAnsi"/>
              </w:rPr>
            </w:pP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6299B" w:rsidRPr="00DC29AD" w:rsidRDefault="00E6299B" w:rsidP="00DC29AD">
            <w:pPr>
              <w:rPr>
                <w:rFonts w:cstheme="minorHAnsi"/>
              </w:rPr>
            </w:pPr>
            <w:r w:rsidRPr="00DC29AD">
              <w:rPr>
                <w:rFonts w:cstheme="minorHAnsi"/>
              </w:rPr>
              <w:t>Obszar skanowania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6299B" w:rsidRPr="00DC29AD" w:rsidRDefault="00E6299B" w:rsidP="00DC29AD">
            <w:pPr>
              <w:suppressAutoHyphens/>
              <w:autoSpaceDE w:val="0"/>
              <w:autoSpaceDN w:val="0"/>
              <w:adjustRightInd w:val="0"/>
              <w:rPr>
                <w:rFonts w:cstheme="minorHAnsi"/>
              </w:rPr>
            </w:pPr>
            <w:r w:rsidRPr="00DC29AD">
              <w:rPr>
                <w:rFonts w:cstheme="minorHAnsi"/>
              </w:rPr>
              <w:t>440 mm x 330 mm</w:t>
            </w:r>
          </w:p>
        </w:tc>
      </w:tr>
      <w:tr w:rsidR="00E6299B" w:rsidRPr="00DC29AD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6299B" w:rsidRPr="00DC29AD" w:rsidRDefault="00E6299B" w:rsidP="00DC29AD">
            <w:pPr>
              <w:pStyle w:val="Akapitzlist"/>
              <w:numPr>
                <w:ilvl w:val="0"/>
                <w:numId w:val="61"/>
              </w:numPr>
              <w:jc w:val="center"/>
              <w:rPr>
                <w:rFonts w:cstheme="minorHAnsi"/>
              </w:rPr>
            </w:pP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6299B" w:rsidRPr="00DC29AD" w:rsidRDefault="00E6299B" w:rsidP="00DC29AD">
            <w:pPr>
              <w:rPr>
                <w:rFonts w:cstheme="minorHAnsi"/>
              </w:rPr>
            </w:pPr>
            <w:r w:rsidRPr="00DC29AD">
              <w:rPr>
                <w:rFonts w:cstheme="minorHAnsi"/>
              </w:rPr>
              <w:t>Źródło światła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6299B" w:rsidRPr="00DC29AD" w:rsidRDefault="00E6299B" w:rsidP="00DC29AD">
            <w:pPr>
              <w:rPr>
                <w:rFonts w:cstheme="minorHAnsi"/>
              </w:rPr>
            </w:pPr>
            <w:r w:rsidRPr="00DC29AD">
              <w:rPr>
                <w:rFonts w:cstheme="minorHAnsi"/>
              </w:rPr>
              <w:t>1x LED</w:t>
            </w:r>
          </w:p>
        </w:tc>
      </w:tr>
      <w:tr w:rsidR="00E6299B" w:rsidRPr="00DC29AD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6299B" w:rsidRPr="00DC29AD" w:rsidRDefault="00E6299B" w:rsidP="00DC29AD">
            <w:pPr>
              <w:pStyle w:val="Akapitzlist"/>
              <w:numPr>
                <w:ilvl w:val="0"/>
                <w:numId w:val="61"/>
              </w:numPr>
              <w:jc w:val="center"/>
              <w:rPr>
                <w:rFonts w:cstheme="minorHAnsi"/>
              </w:rPr>
            </w:pP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6299B" w:rsidRPr="00DC29AD" w:rsidRDefault="00E6299B" w:rsidP="00DC29AD">
            <w:pPr>
              <w:rPr>
                <w:rFonts w:cstheme="minorHAnsi"/>
              </w:rPr>
            </w:pPr>
            <w:r w:rsidRPr="00DC29AD">
              <w:rPr>
                <w:rFonts w:cstheme="minorHAnsi"/>
              </w:rPr>
              <w:t>Wyjście wideo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6299B" w:rsidRPr="00DC29AD" w:rsidRDefault="00E6299B" w:rsidP="00DC29AD">
            <w:pPr>
              <w:rPr>
                <w:rFonts w:cstheme="minorHAnsi"/>
              </w:rPr>
            </w:pPr>
            <w:r w:rsidRPr="00DC29AD">
              <w:rPr>
                <w:rFonts w:cstheme="minorHAnsi"/>
              </w:rPr>
              <w:t>USB</w:t>
            </w:r>
          </w:p>
        </w:tc>
      </w:tr>
      <w:tr w:rsidR="00E6299B" w:rsidRPr="00DC29AD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6299B" w:rsidRPr="00DC29AD" w:rsidRDefault="00E6299B" w:rsidP="00DC29AD">
            <w:pPr>
              <w:pStyle w:val="Akapitzlist"/>
              <w:numPr>
                <w:ilvl w:val="0"/>
                <w:numId w:val="61"/>
              </w:numPr>
              <w:jc w:val="center"/>
              <w:rPr>
                <w:rFonts w:cstheme="minorHAnsi"/>
              </w:rPr>
            </w:pP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6299B" w:rsidRPr="00DC29AD" w:rsidRDefault="00E6299B" w:rsidP="00DC29AD">
            <w:pPr>
              <w:rPr>
                <w:rFonts w:cstheme="minorHAnsi"/>
              </w:rPr>
            </w:pPr>
            <w:r w:rsidRPr="00DC29AD">
              <w:rPr>
                <w:rFonts w:cstheme="minorHAnsi"/>
              </w:rPr>
              <w:t>Źródło zasilania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6299B" w:rsidRPr="00DC29AD" w:rsidRDefault="00E6299B" w:rsidP="00DC29AD">
            <w:pPr>
              <w:suppressAutoHyphens/>
              <w:autoSpaceDE w:val="0"/>
              <w:autoSpaceDN w:val="0"/>
              <w:adjustRightInd w:val="0"/>
              <w:rPr>
                <w:rFonts w:cstheme="minorHAnsi"/>
              </w:rPr>
            </w:pPr>
            <w:r w:rsidRPr="00DC29AD">
              <w:rPr>
                <w:rFonts w:cstheme="minorHAnsi"/>
              </w:rPr>
              <w:t>USB 2.0</w:t>
            </w:r>
          </w:p>
        </w:tc>
      </w:tr>
      <w:tr w:rsidR="00E6299B" w:rsidRPr="00DC29AD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6299B" w:rsidRPr="00DC29AD" w:rsidRDefault="00E6299B" w:rsidP="00DC29AD">
            <w:pPr>
              <w:pStyle w:val="Akapitzlist"/>
              <w:numPr>
                <w:ilvl w:val="0"/>
                <w:numId w:val="61"/>
              </w:numPr>
              <w:jc w:val="center"/>
              <w:rPr>
                <w:rFonts w:cstheme="minorHAnsi"/>
              </w:rPr>
            </w:pP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6299B" w:rsidRPr="00DC29AD" w:rsidRDefault="00E6299B" w:rsidP="00DC29AD">
            <w:pPr>
              <w:rPr>
                <w:rFonts w:cstheme="minorHAnsi"/>
              </w:rPr>
            </w:pPr>
            <w:r w:rsidRPr="00DC29AD">
              <w:rPr>
                <w:rFonts w:cstheme="minorHAnsi"/>
              </w:rPr>
              <w:t>Funkcje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F0A44" w:rsidRPr="00DC29AD" w:rsidRDefault="00E6299B" w:rsidP="00DC29AD">
            <w:pPr>
              <w:pStyle w:val="Akapitzlist"/>
              <w:numPr>
                <w:ilvl w:val="0"/>
                <w:numId w:val="88"/>
              </w:numPr>
              <w:rPr>
                <w:rFonts w:cstheme="minorHAnsi"/>
              </w:rPr>
            </w:pPr>
            <w:r w:rsidRPr="00DC29AD">
              <w:rPr>
                <w:rFonts w:cstheme="minorHAnsi"/>
              </w:rPr>
              <w:t>Obracanie obrazu</w:t>
            </w:r>
          </w:p>
          <w:p w:rsidR="00E6299B" w:rsidRPr="00DC29AD" w:rsidRDefault="00E6299B" w:rsidP="00DC29AD">
            <w:pPr>
              <w:pStyle w:val="Akapitzlist"/>
              <w:numPr>
                <w:ilvl w:val="0"/>
                <w:numId w:val="88"/>
              </w:numPr>
              <w:rPr>
                <w:rFonts w:cstheme="minorHAnsi"/>
              </w:rPr>
            </w:pPr>
            <w:r w:rsidRPr="00DC29AD">
              <w:rPr>
                <w:rFonts w:cstheme="minorHAnsi"/>
              </w:rPr>
              <w:t>Zoom cyfrowy</w:t>
            </w:r>
          </w:p>
        </w:tc>
      </w:tr>
    </w:tbl>
    <w:p w:rsidR="00E6299B" w:rsidRDefault="00E6299B" w:rsidP="002C7B88">
      <w:pPr>
        <w:pStyle w:val="Akapitzlist"/>
        <w:numPr>
          <w:ilvl w:val="0"/>
          <w:numId w:val="51"/>
        </w:numPr>
        <w:spacing w:before="240" w:after="0" w:line="360" w:lineRule="auto"/>
        <w:rPr>
          <w:sz w:val="24"/>
        </w:rPr>
      </w:pPr>
      <w:r>
        <w:rPr>
          <w:sz w:val="24"/>
        </w:rPr>
        <w:t>Wizualizer: 1 szt.</w:t>
      </w:r>
    </w:p>
    <w:p w:rsidR="00E6299B" w:rsidRDefault="00E6299B" w:rsidP="00E6299B">
      <w:pPr>
        <w:spacing w:after="0" w:line="360" w:lineRule="auto"/>
        <w:rPr>
          <w:sz w:val="24"/>
        </w:rPr>
      </w:pPr>
      <w:r>
        <w:rPr>
          <w:sz w:val="24"/>
        </w:rPr>
        <w:t>Parametry minimalne:</w:t>
      </w:r>
    </w:p>
    <w:tbl>
      <w:tblPr>
        <w:tblW w:w="9498" w:type="dxa"/>
        <w:tblInd w:w="10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74"/>
        <w:gridCol w:w="3862"/>
        <w:gridCol w:w="4962"/>
      </w:tblGrid>
      <w:tr w:rsidR="00E6299B" w:rsidRPr="00DC29AD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:rsidR="00E6299B" w:rsidRPr="00DC29AD" w:rsidRDefault="00E6299B" w:rsidP="00DC29AD">
            <w:pPr>
              <w:jc w:val="center"/>
              <w:rPr>
                <w:rFonts w:cstheme="minorHAnsi"/>
              </w:rPr>
            </w:pPr>
            <w:r w:rsidRPr="00DC29AD">
              <w:rPr>
                <w:rFonts w:cstheme="minorHAnsi"/>
                <w:b/>
              </w:rPr>
              <w:t>Lp.</w:t>
            </w: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:rsidR="00E6299B" w:rsidRPr="00DC29AD" w:rsidRDefault="00E6299B" w:rsidP="00DC29AD">
            <w:pPr>
              <w:jc w:val="center"/>
              <w:rPr>
                <w:rFonts w:cstheme="minorHAnsi"/>
              </w:rPr>
            </w:pPr>
            <w:r w:rsidRPr="00DC29AD">
              <w:rPr>
                <w:rFonts w:cstheme="minorHAnsi"/>
                <w:b/>
              </w:rPr>
              <w:t>Parametr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:rsidR="00E6299B" w:rsidRPr="00DC29AD" w:rsidRDefault="00E6299B" w:rsidP="00DC29AD">
            <w:pPr>
              <w:jc w:val="center"/>
              <w:rPr>
                <w:rFonts w:cstheme="minorHAnsi"/>
              </w:rPr>
            </w:pPr>
            <w:r w:rsidRPr="00DC29AD">
              <w:rPr>
                <w:rFonts w:cstheme="minorHAnsi"/>
                <w:b/>
              </w:rPr>
              <w:t>Charakterystyka (wymagania minimalne)</w:t>
            </w:r>
          </w:p>
        </w:tc>
      </w:tr>
      <w:tr w:rsidR="0070719E" w:rsidRPr="00DC29AD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70719E" w:rsidRPr="00DC29AD" w:rsidRDefault="0070719E" w:rsidP="00DC29AD">
            <w:pPr>
              <w:pStyle w:val="Akapitzlist"/>
              <w:numPr>
                <w:ilvl w:val="0"/>
                <w:numId w:val="63"/>
              </w:numPr>
              <w:jc w:val="center"/>
              <w:rPr>
                <w:rFonts w:cstheme="minorHAnsi"/>
              </w:rPr>
            </w:pP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70719E" w:rsidRPr="00DC29AD" w:rsidRDefault="0070719E" w:rsidP="00DC29AD">
            <w:pPr>
              <w:rPr>
                <w:rFonts w:cstheme="minorHAnsi"/>
              </w:rPr>
            </w:pPr>
            <w:r w:rsidRPr="00DC29AD">
              <w:rPr>
                <w:rFonts w:cstheme="minorHAnsi"/>
              </w:rPr>
              <w:t>Zastosowanie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70719E" w:rsidRPr="00DC29AD" w:rsidRDefault="0070719E" w:rsidP="00DC29AD">
            <w:pPr>
              <w:rPr>
                <w:rFonts w:cstheme="minorHAnsi"/>
              </w:rPr>
            </w:pPr>
            <w:r w:rsidRPr="00DC29AD">
              <w:rPr>
                <w:rFonts w:cstheme="minorHAnsi"/>
              </w:rPr>
              <w:t>Urządzenie przeznaczone do zastosowań edukacyjnych, pozwalające na wyświetlanie szczegółowego obrazu dokumentów i obiektów oraz tworzenie materiałów wideo dzięki wysokiej rozdzielczości i dużemu zoomowi optycznemu.</w:t>
            </w:r>
          </w:p>
        </w:tc>
      </w:tr>
      <w:tr w:rsidR="00E6299B" w:rsidRPr="00DC29AD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6299B" w:rsidRPr="00DC29AD" w:rsidRDefault="00E6299B" w:rsidP="00DC29AD">
            <w:pPr>
              <w:pStyle w:val="Akapitzlist"/>
              <w:numPr>
                <w:ilvl w:val="0"/>
                <w:numId w:val="63"/>
              </w:numPr>
              <w:jc w:val="center"/>
              <w:rPr>
                <w:rFonts w:cstheme="minorHAnsi"/>
              </w:rPr>
            </w:pP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6299B" w:rsidRPr="00DC29AD" w:rsidRDefault="00E6299B" w:rsidP="00DC29AD">
            <w:pPr>
              <w:rPr>
                <w:rFonts w:cstheme="minorHAnsi"/>
              </w:rPr>
            </w:pPr>
            <w:r w:rsidRPr="00DC29AD">
              <w:rPr>
                <w:rFonts w:cstheme="minorHAnsi"/>
              </w:rPr>
              <w:t>Typ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6299B" w:rsidRPr="00DC29AD" w:rsidRDefault="00E6299B" w:rsidP="00DC29AD">
            <w:pPr>
              <w:rPr>
                <w:rFonts w:cstheme="minorHAnsi"/>
              </w:rPr>
            </w:pPr>
            <w:r w:rsidRPr="00DC29AD">
              <w:rPr>
                <w:rFonts w:cstheme="minorHAnsi"/>
              </w:rPr>
              <w:t>Wizualizer bezprzewodowy</w:t>
            </w:r>
          </w:p>
        </w:tc>
      </w:tr>
      <w:tr w:rsidR="00E6299B" w:rsidRPr="00DC29AD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6299B" w:rsidRPr="00DC29AD" w:rsidRDefault="00E6299B" w:rsidP="00DC29AD">
            <w:pPr>
              <w:pStyle w:val="Akapitzlist"/>
              <w:numPr>
                <w:ilvl w:val="0"/>
                <w:numId w:val="63"/>
              </w:numPr>
              <w:jc w:val="center"/>
              <w:rPr>
                <w:rFonts w:cstheme="minorHAnsi"/>
              </w:rPr>
            </w:pP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6299B" w:rsidRPr="00DC29AD" w:rsidRDefault="00E6299B" w:rsidP="00DC29AD">
            <w:pPr>
              <w:rPr>
                <w:rFonts w:cstheme="minorHAnsi"/>
              </w:rPr>
            </w:pPr>
            <w:r w:rsidRPr="00DC29AD">
              <w:rPr>
                <w:rFonts w:cstheme="minorHAnsi"/>
              </w:rPr>
              <w:t>Sensor (przetwornik)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6299B" w:rsidRPr="00DC29AD" w:rsidRDefault="00E6299B" w:rsidP="00DC29AD">
            <w:pPr>
              <w:suppressAutoHyphens/>
              <w:autoSpaceDE w:val="0"/>
              <w:autoSpaceDN w:val="0"/>
              <w:adjustRightInd w:val="0"/>
              <w:rPr>
                <w:rFonts w:cstheme="minorHAnsi"/>
              </w:rPr>
            </w:pPr>
            <w:r w:rsidRPr="00DC29AD">
              <w:rPr>
                <w:rFonts w:cstheme="minorHAnsi"/>
              </w:rPr>
              <w:t>1/3.2 CMOS</w:t>
            </w:r>
          </w:p>
        </w:tc>
      </w:tr>
      <w:tr w:rsidR="00E6299B" w:rsidRPr="00DC29AD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6299B" w:rsidRPr="00DC29AD" w:rsidRDefault="00E6299B" w:rsidP="00DC29AD">
            <w:pPr>
              <w:pStyle w:val="Akapitzlist"/>
              <w:numPr>
                <w:ilvl w:val="0"/>
                <w:numId w:val="63"/>
              </w:numPr>
              <w:jc w:val="center"/>
              <w:rPr>
                <w:rFonts w:cstheme="minorHAnsi"/>
              </w:rPr>
            </w:pP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6299B" w:rsidRPr="00DC29AD" w:rsidRDefault="00E6299B" w:rsidP="00DC29AD">
            <w:pPr>
              <w:rPr>
                <w:rFonts w:cstheme="minorHAnsi"/>
              </w:rPr>
            </w:pPr>
            <w:r w:rsidRPr="00DC29AD">
              <w:rPr>
                <w:rFonts w:cstheme="minorHAnsi"/>
              </w:rPr>
              <w:t>Rozdzielczość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6299B" w:rsidRPr="00DC29AD" w:rsidRDefault="00E6299B" w:rsidP="00DC29AD">
            <w:pPr>
              <w:rPr>
                <w:rFonts w:cstheme="minorHAnsi"/>
              </w:rPr>
            </w:pPr>
            <w:r w:rsidRPr="00DC29AD">
              <w:rPr>
                <w:rFonts w:cstheme="minorHAnsi"/>
              </w:rPr>
              <w:t>3840x2160</w:t>
            </w:r>
          </w:p>
        </w:tc>
      </w:tr>
      <w:tr w:rsidR="00E6299B" w:rsidRPr="00DC29AD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6299B" w:rsidRPr="00DC29AD" w:rsidRDefault="00E6299B" w:rsidP="00DC29AD">
            <w:pPr>
              <w:pStyle w:val="Akapitzlist"/>
              <w:numPr>
                <w:ilvl w:val="0"/>
                <w:numId w:val="63"/>
              </w:numPr>
              <w:jc w:val="center"/>
              <w:rPr>
                <w:rFonts w:cstheme="minorHAnsi"/>
              </w:rPr>
            </w:pP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6299B" w:rsidRPr="00DC29AD" w:rsidRDefault="001D1A2F" w:rsidP="00DC29AD">
            <w:pPr>
              <w:rPr>
                <w:rFonts w:cstheme="minorHAnsi"/>
              </w:rPr>
            </w:pPr>
            <w:r w:rsidRPr="00DC29AD">
              <w:rPr>
                <w:rFonts w:cstheme="minorHAnsi"/>
              </w:rPr>
              <w:t>Częstotliwość</w:t>
            </w:r>
            <w:r w:rsidR="00E6299B" w:rsidRPr="00DC29AD">
              <w:rPr>
                <w:rFonts w:cstheme="minorHAnsi"/>
              </w:rPr>
              <w:t xml:space="preserve"> klatek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6299B" w:rsidRPr="00DC29AD" w:rsidRDefault="00E6299B" w:rsidP="00DC29AD">
            <w:pPr>
              <w:rPr>
                <w:rFonts w:cstheme="minorHAnsi"/>
              </w:rPr>
            </w:pPr>
            <w:r w:rsidRPr="00DC29AD">
              <w:rPr>
                <w:rFonts w:cstheme="minorHAnsi"/>
              </w:rPr>
              <w:t>60 FPS (30 FPS przez Wi-Fi)</w:t>
            </w:r>
          </w:p>
        </w:tc>
      </w:tr>
      <w:tr w:rsidR="00E6299B" w:rsidRPr="00DC29AD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6299B" w:rsidRPr="00DC29AD" w:rsidRDefault="00E6299B" w:rsidP="00DC29AD">
            <w:pPr>
              <w:pStyle w:val="Akapitzlist"/>
              <w:numPr>
                <w:ilvl w:val="0"/>
                <w:numId w:val="63"/>
              </w:numPr>
              <w:jc w:val="center"/>
              <w:rPr>
                <w:rFonts w:cstheme="minorHAnsi"/>
              </w:rPr>
            </w:pP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6299B" w:rsidRPr="00DC29AD" w:rsidRDefault="00E6299B" w:rsidP="00DC29AD">
            <w:pPr>
              <w:rPr>
                <w:rFonts w:cstheme="minorHAnsi"/>
              </w:rPr>
            </w:pPr>
            <w:r w:rsidRPr="00DC29AD">
              <w:rPr>
                <w:rFonts w:cstheme="minorHAnsi"/>
              </w:rPr>
              <w:t>Zoom optyczny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6299B" w:rsidRPr="00DC29AD" w:rsidRDefault="00E6299B" w:rsidP="00DC29AD">
            <w:pPr>
              <w:suppressAutoHyphens/>
              <w:autoSpaceDE w:val="0"/>
              <w:autoSpaceDN w:val="0"/>
              <w:adjustRightInd w:val="0"/>
              <w:rPr>
                <w:rFonts w:cstheme="minorHAnsi"/>
              </w:rPr>
            </w:pPr>
            <w:r w:rsidRPr="00DC29AD">
              <w:rPr>
                <w:rFonts w:cstheme="minorHAnsi"/>
              </w:rPr>
              <w:t>10x</w:t>
            </w:r>
          </w:p>
        </w:tc>
      </w:tr>
      <w:tr w:rsidR="00E6299B" w:rsidRPr="00DC29AD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6299B" w:rsidRPr="00DC29AD" w:rsidRDefault="00E6299B" w:rsidP="00DC29AD">
            <w:pPr>
              <w:pStyle w:val="Akapitzlist"/>
              <w:numPr>
                <w:ilvl w:val="0"/>
                <w:numId w:val="63"/>
              </w:numPr>
              <w:jc w:val="center"/>
              <w:rPr>
                <w:rFonts w:cstheme="minorHAnsi"/>
              </w:rPr>
            </w:pP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6299B" w:rsidRPr="00DC29AD" w:rsidRDefault="00E6299B" w:rsidP="00DC29AD">
            <w:pPr>
              <w:rPr>
                <w:rFonts w:cstheme="minorHAnsi"/>
              </w:rPr>
            </w:pPr>
            <w:r w:rsidRPr="00DC29AD">
              <w:rPr>
                <w:rFonts w:cstheme="minorHAnsi"/>
              </w:rPr>
              <w:t>Zoom cyfrowy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6299B" w:rsidRPr="00DC29AD" w:rsidRDefault="00E6299B" w:rsidP="00DC29AD">
            <w:pPr>
              <w:rPr>
                <w:rFonts w:cstheme="minorHAnsi"/>
              </w:rPr>
            </w:pPr>
            <w:r w:rsidRPr="00DC29AD">
              <w:rPr>
                <w:rFonts w:cstheme="minorHAnsi"/>
              </w:rPr>
              <w:t>23x</w:t>
            </w:r>
          </w:p>
        </w:tc>
      </w:tr>
      <w:tr w:rsidR="00E6299B" w:rsidRPr="00DC29AD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6299B" w:rsidRPr="00DC29AD" w:rsidRDefault="00E6299B" w:rsidP="00DC29AD">
            <w:pPr>
              <w:pStyle w:val="Akapitzlist"/>
              <w:numPr>
                <w:ilvl w:val="0"/>
                <w:numId w:val="63"/>
              </w:numPr>
              <w:jc w:val="center"/>
              <w:rPr>
                <w:rFonts w:cstheme="minorHAnsi"/>
              </w:rPr>
            </w:pP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6299B" w:rsidRPr="00DC29AD" w:rsidRDefault="00E6299B" w:rsidP="00DC29AD">
            <w:pPr>
              <w:rPr>
                <w:rFonts w:cstheme="minorHAnsi"/>
              </w:rPr>
            </w:pPr>
            <w:r w:rsidRPr="00DC29AD">
              <w:rPr>
                <w:rFonts w:cstheme="minorHAnsi"/>
              </w:rPr>
              <w:t>Ilość pikseli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6299B" w:rsidRPr="00DC29AD" w:rsidRDefault="00E6299B" w:rsidP="00DC29AD">
            <w:pPr>
              <w:rPr>
                <w:rFonts w:cstheme="minorHAnsi"/>
              </w:rPr>
            </w:pPr>
            <w:r w:rsidRPr="00DC29AD">
              <w:rPr>
                <w:rFonts w:cstheme="minorHAnsi"/>
              </w:rPr>
              <w:t>13MP</w:t>
            </w:r>
          </w:p>
        </w:tc>
      </w:tr>
      <w:tr w:rsidR="00E6299B" w:rsidRPr="00DC29AD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6299B" w:rsidRPr="00DC29AD" w:rsidRDefault="00E6299B" w:rsidP="00DC29AD">
            <w:pPr>
              <w:pStyle w:val="Akapitzlist"/>
              <w:numPr>
                <w:ilvl w:val="0"/>
                <w:numId w:val="63"/>
              </w:numPr>
              <w:jc w:val="center"/>
              <w:rPr>
                <w:rFonts w:cstheme="minorHAnsi"/>
              </w:rPr>
            </w:pP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6299B" w:rsidRPr="00DC29AD" w:rsidRDefault="00E6299B" w:rsidP="00DC29AD">
            <w:pPr>
              <w:rPr>
                <w:rFonts w:cstheme="minorHAnsi"/>
              </w:rPr>
            </w:pPr>
            <w:r w:rsidRPr="00DC29AD">
              <w:rPr>
                <w:rFonts w:cstheme="minorHAnsi"/>
              </w:rPr>
              <w:t>Fokus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F0A44" w:rsidRPr="00DC29AD" w:rsidRDefault="00E6299B" w:rsidP="00DC29AD">
            <w:pPr>
              <w:pStyle w:val="Akapitzlist"/>
              <w:numPr>
                <w:ilvl w:val="0"/>
                <w:numId w:val="89"/>
              </w:numPr>
              <w:suppressAutoHyphens/>
              <w:autoSpaceDE w:val="0"/>
              <w:autoSpaceDN w:val="0"/>
              <w:adjustRightInd w:val="0"/>
              <w:rPr>
                <w:rFonts w:cstheme="minorHAnsi"/>
              </w:rPr>
            </w:pPr>
            <w:r w:rsidRPr="00DC29AD">
              <w:rPr>
                <w:rFonts w:cstheme="minorHAnsi"/>
              </w:rPr>
              <w:t>Automatyczny</w:t>
            </w:r>
          </w:p>
          <w:p w:rsidR="00E6299B" w:rsidRPr="00DC29AD" w:rsidRDefault="00E6299B" w:rsidP="00DC29AD">
            <w:pPr>
              <w:pStyle w:val="Akapitzlist"/>
              <w:numPr>
                <w:ilvl w:val="0"/>
                <w:numId w:val="89"/>
              </w:numPr>
              <w:suppressAutoHyphens/>
              <w:autoSpaceDE w:val="0"/>
              <w:autoSpaceDN w:val="0"/>
              <w:adjustRightInd w:val="0"/>
              <w:rPr>
                <w:rFonts w:cstheme="minorHAnsi"/>
              </w:rPr>
            </w:pPr>
            <w:r w:rsidRPr="00DC29AD">
              <w:rPr>
                <w:rFonts w:cstheme="minorHAnsi"/>
              </w:rPr>
              <w:t>Ręczny</w:t>
            </w:r>
          </w:p>
        </w:tc>
      </w:tr>
      <w:tr w:rsidR="00E6299B" w:rsidRPr="00DC29AD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6299B" w:rsidRPr="00DC29AD" w:rsidRDefault="00E6299B" w:rsidP="00DC29AD">
            <w:pPr>
              <w:pStyle w:val="Akapitzlist"/>
              <w:numPr>
                <w:ilvl w:val="0"/>
                <w:numId w:val="63"/>
              </w:numPr>
              <w:jc w:val="center"/>
              <w:rPr>
                <w:rFonts w:cstheme="minorHAnsi"/>
              </w:rPr>
            </w:pP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6299B" w:rsidRPr="00DC29AD" w:rsidRDefault="00E6299B" w:rsidP="00DC29AD">
            <w:pPr>
              <w:rPr>
                <w:rFonts w:cstheme="minorHAnsi"/>
              </w:rPr>
            </w:pPr>
            <w:r w:rsidRPr="00DC29AD">
              <w:rPr>
                <w:rFonts w:cstheme="minorHAnsi"/>
              </w:rPr>
              <w:t>Obszar skanowania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6299B" w:rsidRPr="00DC29AD" w:rsidRDefault="00E6299B" w:rsidP="00DC29AD">
            <w:pPr>
              <w:rPr>
                <w:rFonts w:cstheme="minorHAnsi"/>
              </w:rPr>
            </w:pPr>
            <w:r w:rsidRPr="00DC29AD">
              <w:rPr>
                <w:rFonts w:cstheme="minorHAnsi"/>
              </w:rPr>
              <w:t>480 mm x 345 mm</w:t>
            </w:r>
          </w:p>
        </w:tc>
      </w:tr>
      <w:tr w:rsidR="00E6299B" w:rsidRPr="00DC29AD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6299B" w:rsidRPr="00DC29AD" w:rsidRDefault="00E6299B" w:rsidP="00DC29AD">
            <w:pPr>
              <w:pStyle w:val="Akapitzlist"/>
              <w:numPr>
                <w:ilvl w:val="0"/>
                <w:numId w:val="63"/>
              </w:numPr>
              <w:jc w:val="center"/>
              <w:rPr>
                <w:rFonts w:cstheme="minorHAnsi"/>
              </w:rPr>
            </w:pP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6299B" w:rsidRPr="00DC29AD" w:rsidRDefault="00E6299B" w:rsidP="00DC29AD">
            <w:pPr>
              <w:rPr>
                <w:rFonts w:cstheme="minorHAnsi"/>
              </w:rPr>
            </w:pPr>
            <w:r w:rsidRPr="00DC29AD">
              <w:rPr>
                <w:rFonts w:cstheme="minorHAnsi"/>
              </w:rPr>
              <w:t>Źródło światła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6299B" w:rsidRPr="00DC29AD" w:rsidRDefault="00E6299B" w:rsidP="00DC29AD">
            <w:pPr>
              <w:rPr>
                <w:rFonts w:cstheme="minorHAnsi"/>
              </w:rPr>
            </w:pPr>
            <w:r w:rsidRPr="00DC29AD">
              <w:rPr>
                <w:rFonts w:cstheme="minorHAnsi"/>
              </w:rPr>
              <w:t>LED</w:t>
            </w:r>
          </w:p>
        </w:tc>
      </w:tr>
      <w:tr w:rsidR="00E6299B" w:rsidRPr="00DC29AD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6299B" w:rsidRPr="00DC29AD" w:rsidRDefault="00E6299B" w:rsidP="00DC29AD">
            <w:pPr>
              <w:pStyle w:val="Akapitzlist"/>
              <w:numPr>
                <w:ilvl w:val="0"/>
                <w:numId w:val="63"/>
              </w:numPr>
              <w:jc w:val="center"/>
              <w:rPr>
                <w:rFonts w:cstheme="minorHAnsi"/>
              </w:rPr>
            </w:pP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6299B" w:rsidRPr="00DC29AD" w:rsidRDefault="00E6299B" w:rsidP="00DC29AD">
            <w:pPr>
              <w:rPr>
                <w:rFonts w:cstheme="minorHAnsi"/>
              </w:rPr>
            </w:pPr>
            <w:r w:rsidRPr="00DC29AD">
              <w:rPr>
                <w:rFonts w:cstheme="minorHAnsi"/>
              </w:rPr>
              <w:t>Wi-Fi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6299B" w:rsidRPr="00DC29AD" w:rsidRDefault="00E6299B" w:rsidP="00DC29AD">
            <w:pPr>
              <w:pStyle w:val="Styltabeli2"/>
              <w:numPr>
                <w:ilvl w:val="0"/>
                <w:numId w:val="90"/>
              </w:numPr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29AD">
              <w:rPr>
                <w:rFonts w:asciiTheme="minorHAnsi" w:hAnsiTheme="minorHAnsi" w:cstheme="minorHAnsi"/>
                <w:sz w:val="22"/>
                <w:szCs w:val="22"/>
              </w:rPr>
              <w:t>Dual band (5 GHz / 2.4 GHz)</w:t>
            </w:r>
          </w:p>
          <w:p w:rsidR="00E6299B" w:rsidRPr="00DC29AD" w:rsidRDefault="00E6299B" w:rsidP="00DC29AD">
            <w:pPr>
              <w:pStyle w:val="Akapitzlist"/>
              <w:numPr>
                <w:ilvl w:val="0"/>
                <w:numId w:val="90"/>
              </w:numPr>
              <w:suppressAutoHyphens/>
              <w:autoSpaceDE w:val="0"/>
              <w:autoSpaceDN w:val="0"/>
              <w:adjustRightInd w:val="0"/>
              <w:rPr>
                <w:rFonts w:cstheme="minorHAnsi"/>
              </w:rPr>
            </w:pPr>
            <w:r w:rsidRPr="00DC29AD">
              <w:rPr>
                <w:rFonts w:cstheme="minorHAnsi"/>
              </w:rPr>
              <w:t>Kompatybilne 802.11a/b/g/n/ac</w:t>
            </w:r>
          </w:p>
        </w:tc>
      </w:tr>
      <w:tr w:rsidR="00E6299B" w:rsidRPr="00DC29AD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6299B" w:rsidRPr="00DC29AD" w:rsidRDefault="00E6299B" w:rsidP="00DC29AD">
            <w:pPr>
              <w:pStyle w:val="Akapitzlist"/>
              <w:numPr>
                <w:ilvl w:val="0"/>
                <w:numId w:val="63"/>
              </w:numPr>
              <w:jc w:val="center"/>
              <w:rPr>
                <w:rFonts w:cstheme="minorHAnsi"/>
              </w:rPr>
            </w:pP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6299B" w:rsidRPr="00DC29AD" w:rsidRDefault="00E6299B" w:rsidP="00DC29AD">
            <w:pPr>
              <w:rPr>
                <w:rFonts w:cstheme="minorHAnsi"/>
              </w:rPr>
            </w:pPr>
            <w:r w:rsidRPr="00DC29AD">
              <w:rPr>
                <w:rFonts w:cstheme="minorHAnsi"/>
              </w:rPr>
              <w:t>Wyjście wideo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6299B" w:rsidRPr="00DC29AD" w:rsidRDefault="00E6299B" w:rsidP="00DC29AD">
            <w:pPr>
              <w:rPr>
                <w:rFonts w:cstheme="minorHAnsi"/>
              </w:rPr>
            </w:pPr>
            <w:r w:rsidRPr="00DC29AD">
              <w:rPr>
                <w:rFonts w:cstheme="minorHAnsi"/>
              </w:rPr>
              <w:t>Wi-Fi, HDMI, USB</w:t>
            </w:r>
          </w:p>
        </w:tc>
      </w:tr>
      <w:tr w:rsidR="00E6299B" w:rsidRPr="00DC29AD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6299B" w:rsidRPr="00DC29AD" w:rsidRDefault="00E6299B" w:rsidP="00DC29AD">
            <w:pPr>
              <w:pStyle w:val="Akapitzlist"/>
              <w:numPr>
                <w:ilvl w:val="0"/>
                <w:numId w:val="63"/>
              </w:numPr>
              <w:jc w:val="center"/>
              <w:rPr>
                <w:rFonts w:cstheme="minorHAnsi"/>
              </w:rPr>
            </w:pP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6299B" w:rsidRPr="00DC29AD" w:rsidRDefault="00E6299B" w:rsidP="00DC29AD">
            <w:pPr>
              <w:rPr>
                <w:rFonts w:cstheme="minorHAnsi"/>
              </w:rPr>
            </w:pPr>
            <w:r w:rsidRPr="00DC29AD">
              <w:rPr>
                <w:rFonts w:cstheme="minorHAnsi"/>
              </w:rPr>
              <w:t>Źródło zasilania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6299B" w:rsidRPr="00DC29AD" w:rsidRDefault="00E6299B" w:rsidP="00DC29AD">
            <w:pPr>
              <w:rPr>
                <w:rFonts w:cstheme="minorHAnsi"/>
              </w:rPr>
            </w:pPr>
            <w:r w:rsidRPr="00DC29AD">
              <w:rPr>
                <w:rFonts w:cstheme="minorHAnsi"/>
              </w:rPr>
              <w:t>USB</w:t>
            </w:r>
          </w:p>
        </w:tc>
      </w:tr>
      <w:tr w:rsidR="00E6299B" w:rsidRPr="00DC29AD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6299B" w:rsidRPr="00DC29AD" w:rsidRDefault="00E6299B" w:rsidP="00DC29AD">
            <w:pPr>
              <w:pStyle w:val="Akapitzlist"/>
              <w:numPr>
                <w:ilvl w:val="0"/>
                <w:numId w:val="63"/>
              </w:numPr>
              <w:jc w:val="center"/>
              <w:rPr>
                <w:rFonts w:cstheme="minorHAnsi"/>
              </w:rPr>
            </w:pP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6299B" w:rsidRPr="00DC29AD" w:rsidRDefault="00E6299B" w:rsidP="00DC29AD">
            <w:pPr>
              <w:rPr>
                <w:rFonts w:cstheme="minorHAnsi"/>
              </w:rPr>
            </w:pPr>
            <w:r w:rsidRPr="00DC29AD">
              <w:rPr>
                <w:rFonts w:cstheme="minorHAnsi"/>
              </w:rPr>
              <w:t>Funkcje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6299B" w:rsidRPr="00DC29AD" w:rsidRDefault="00E6299B" w:rsidP="00DC29AD">
            <w:pPr>
              <w:pStyle w:val="Styltabeli2"/>
              <w:numPr>
                <w:ilvl w:val="0"/>
                <w:numId w:val="64"/>
              </w:numPr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29AD">
              <w:rPr>
                <w:rFonts w:asciiTheme="minorHAnsi" w:hAnsiTheme="minorHAnsi" w:cstheme="minorHAnsi"/>
                <w:sz w:val="22"/>
                <w:szCs w:val="22"/>
              </w:rPr>
              <w:t>Obracanie obrazu</w:t>
            </w:r>
          </w:p>
          <w:p w:rsidR="00E6299B" w:rsidRPr="00DC29AD" w:rsidRDefault="00E6299B" w:rsidP="00DC29AD">
            <w:pPr>
              <w:pStyle w:val="Styltabeli2"/>
              <w:numPr>
                <w:ilvl w:val="0"/>
                <w:numId w:val="64"/>
              </w:numPr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29AD">
              <w:rPr>
                <w:rFonts w:asciiTheme="minorHAnsi" w:hAnsiTheme="minorHAnsi" w:cstheme="minorHAnsi"/>
                <w:sz w:val="22"/>
                <w:szCs w:val="22"/>
              </w:rPr>
              <w:t>Balans bieli</w:t>
            </w:r>
          </w:p>
          <w:p w:rsidR="00E6299B" w:rsidRPr="00DC29AD" w:rsidRDefault="00E6299B" w:rsidP="00DC29AD">
            <w:pPr>
              <w:pStyle w:val="Styltabeli2"/>
              <w:numPr>
                <w:ilvl w:val="0"/>
                <w:numId w:val="64"/>
              </w:numPr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29AD">
              <w:rPr>
                <w:rFonts w:asciiTheme="minorHAnsi" w:hAnsiTheme="minorHAnsi" w:cstheme="minorHAnsi"/>
                <w:sz w:val="22"/>
                <w:szCs w:val="22"/>
              </w:rPr>
              <w:t>Ekspozycja</w:t>
            </w:r>
          </w:p>
          <w:p w:rsidR="00E6299B" w:rsidRPr="00DC29AD" w:rsidRDefault="00E6299B" w:rsidP="00DC29AD">
            <w:pPr>
              <w:pStyle w:val="Styltabeli2"/>
              <w:numPr>
                <w:ilvl w:val="0"/>
                <w:numId w:val="64"/>
              </w:numPr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29AD">
              <w:rPr>
                <w:rFonts w:asciiTheme="minorHAnsi" w:hAnsiTheme="minorHAnsi" w:cstheme="minorHAnsi"/>
                <w:sz w:val="22"/>
                <w:szCs w:val="22"/>
              </w:rPr>
              <w:t>Zoom optyczny</w:t>
            </w:r>
          </w:p>
          <w:p w:rsidR="00E6299B" w:rsidRPr="00DC29AD" w:rsidRDefault="00E6299B" w:rsidP="00DC29AD">
            <w:pPr>
              <w:pStyle w:val="Styltabeli2"/>
              <w:numPr>
                <w:ilvl w:val="0"/>
                <w:numId w:val="64"/>
              </w:numPr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29AD">
              <w:rPr>
                <w:rFonts w:asciiTheme="minorHAnsi" w:hAnsiTheme="minorHAnsi" w:cstheme="minorHAnsi"/>
                <w:sz w:val="22"/>
                <w:szCs w:val="22"/>
              </w:rPr>
              <w:t>Zoom cyfrowy</w:t>
            </w:r>
          </w:p>
          <w:p w:rsidR="00E6299B" w:rsidRPr="00DC29AD" w:rsidRDefault="00E6299B" w:rsidP="00DC29AD">
            <w:pPr>
              <w:pStyle w:val="Styltabeli2"/>
              <w:numPr>
                <w:ilvl w:val="0"/>
                <w:numId w:val="64"/>
              </w:numPr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29AD">
              <w:rPr>
                <w:rFonts w:asciiTheme="minorHAnsi" w:hAnsiTheme="minorHAnsi" w:cstheme="minorHAnsi"/>
                <w:sz w:val="22"/>
                <w:szCs w:val="22"/>
              </w:rPr>
              <w:t>Przycisk do zrzutu ekranu</w:t>
            </w:r>
          </w:p>
          <w:p w:rsidR="00E6299B" w:rsidRPr="00DC29AD" w:rsidRDefault="00E6299B" w:rsidP="00DC29AD">
            <w:pPr>
              <w:pStyle w:val="Styltabeli2"/>
              <w:numPr>
                <w:ilvl w:val="0"/>
                <w:numId w:val="64"/>
              </w:numPr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29AD">
              <w:rPr>
                <w:rFonts w:asciiTheme="minorHAnsi" w:hAnsiTheme="minorHAnsi" w:cstheme="minorHAnsi"/>
                <w:sz w:val="22"/>
                <w:szCs w:val="22"/>
              </w:rPr>
              <w:t>Przycisk do nagrywania</w:t>
            </w:r>
          </w:p>
          <w:p w:rsidR="00E6299B" w:rsidRPr="00DC29AD" w:rsidRDefault="00E6299B" w:rsidP="00DC29AD">
            <w:pPr>
              <w:pStyle w:val="Akapitzlist"/>
              <w:numPr>
                <w:ilvl w:val="0"/>
                <w:numId w:val="64"/>
              </w:numPr>
              <w:suppressAutoHyphens/>
              <w:autoSpaceDE w:val="0"/>
              <w:autoSpaceDN w:val="0"/>
              <w:adjustRightInd w:val="0"/>
              <w:rPr>
                <w:rFonts w:cstheme="minorHAnsi"/>
              </w:rPr>
            </w:pPr>
            <w:r w:rsidRPr="00DC29AD">
              <w:rPr>
                <w:rFonts w:cstheme="minorHAnsi"/>
              </w:rPr>
              <w:t xml:space="preserve">Możliwość podłączenia pamięci zewnętrznej pendrive 32GB przez USB </w:t>
            </w:r>
          </w:p>
        </w:tc>
      </w:tr>
      <w:tr w:rsidR="00E6299B" w:rsidRPr="00DC29AD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6299B" w:rsidRPr="00DC29AD" w:rsidRDefault="00E6299B" w:rsidP="00DC29AD">
            <w:pPr>
              <w:pStyle w:val="Akapitzlist"/>
              <w:numPr>
                <w:ilvl w:val="0"/>
                <w:numId w:val="63"/>
              </w:numPr>
              <w:jc w:val="center"/>
              <w:rPr>
                <w:rFonts w:cstheme="minorHAnsi"/>
              </w:rPr>
            </w:pP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6299B" w:rsidRPr="00DC29AD" w:rsidRDefault="00E6299B" w:rsidP="00DC29AD">
            <w:pPr>
              <w:rPr>
                <w:rFonts w:cstheme="minorHAnsi"/>
              </w:rPr>
            </w:pPr>
            <w:r w:rsidRPr="00DC29AD">
              <w:rPr>
                <w:rFonts w:cstheme="minorHAnsi"/>
              </w:rPr>
              <w:t>Dodatkowo w zestawie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D7D91" w:rsidRPr="00DC29AD" w:rsidRDefault="00E6299B" w:rsidP="00DC29AD">
            <w:pPr>
              <w:pStyle w:val="Styltabeli2"/>
              <w:numPr>
                <w:ilvl w:val="0"/>
                <w:numId w:val="65"/>
              </w:numPr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29AD">
              <w:rPr>
                <w:rFonts w:asciiTheme="minorHAnsi" w:hAnsiTheme="minorHAnsi" w:cstheme="minorHAnsi"/>
                <w:sz w:val="22"/>
                <w:szCs w:val="22"/>
              </w:rPr>
              <w:t>Instrukcja obsługi</w:t>
            </w:r>
          </w:p>
          <w:p w:rsidR="009D7D91" w:rsidRPr="00DC29AD" w:rsidRDefault="00E6299B" w:rsidP="00DC29AD">
            <w:pPr>
              <w:pStyle w:val="Styltabeli2"/>
              <w:numPr>
                <w:ilvl w:val="0"/>
                <w:numId w:val="65"/>
              </w:numPr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29AD">
              <w:rPr>
                <w:rFonts w:asciiTheme="minorHAnsi" w:hAnsiTheme="minorHAnsi" w:cstheme="minorHAnsi"/>
                <w:sz w:val="22"/>
                <w:szCs w:val="22"/>
              </w:rPr>
              <w:t>Kabel USB</w:t>
            </w:r>
          </w:p>
          <w:p w:rsidR="009D7D91" w:rsidRPr="00DC29AD" w:rsidRDefault="00E6299B" w:rsidP="00DC29AD">
            <w:pPr>
              <w:pStyle w:val="Styltabeli2"/>
              <w:numPr>
                <w:ilvl w:val="0"/>
                <w:numId w:val="65"/>
              </w:numPr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29AD">
              <w:rPr>
                <w:rFonts w:asciiTheme="minorHAnsi" w:hAnsiTheme="minorHAnsi" w:cstheme="minorHAnsi"/>
                <w:sz w:val="22"/>
                <w:szCs w:val="22"/>
              </w:rPr>
              <w:t>Pilot z bateriami</w:t>
            </w:r>
          </w:p>
          <w:p w:rsidR="00E6299B" w:rsidRPr="00DC29AD" w:rsidRDefault="00E6299B" w:rsidP="00DC29AD">
            <w:pPr>
              <w:pStyle w:val="Styltabeli2"/>
              <w:numPr>
                <w:ilvl w:val="0"/>
                <w:numId w:val="65"/>
              </w:numPr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29AD">
              <w:rPr>
                <w:rFonts w:asciiTheme="minorHAnsi" w:hAnsiTheme="minorHAnsi" w:cstheme="minorHAnsi"/>
                <w:sz w:val="22"/>
                <w:szCs w:val="22"/>
              </w:rPr>
              <w:t>Zasilacz</w:t>
            </w:r>
          </w:p>
          <w:p w:rsidR="00E6299B" w:rsidRPr="00DC29AD" w:rsidRDefault="00E6299B" w:rsidP="00DC29AD">
            <w:pPr>
              <w:pStyle w:val="Styltabeli2"/>
              <w:numPr>
                <w:ilvl w:val="0"/>
                <w:numId w:val="65"/>
              </w:numPr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29AD">
              <w:rPr>
                <w:rFonts w:asciiTheme="minorHAnsi" w:hAnsiTheme="minorHAnsi" w:cstheme="minorHAnsi"/>
                <w:sz w:val="22"/>
                <w:szCs w:val="22"/>
              </w:rPr>
              <w:t>Torba/etui do przenoszenia</w:t>
            </w:r>
          </w:p>
          <w:p w:rsidR="00E6299B" w:rsidRPr="00DC29AD" w:rsidRDefault="00E6299B" w:rsidP="00DC29AD">
            <w:pPr>
              <w:pStyle w:val="Akapitzlist"/>
              <w:numPr>
                <w:ilvl w:val="0"/>
                <w:numId w:val="65"/>
              </w:numPr>
              <w:rPr>
                <w:rFonts w:cstheme="minorHAnsi"/>
              </w:rPr>
            </w:pPr>
            <w:r w:rsidRPr="00DC29AD">
              <w:rPr>
                <w:rFonts w:cstheme="minorHAnsi"/>
              </w:rPr>
              <w:t>Folia antyrefleksyjna</w:t>
            </w:r>
          </w:p>
        </w:tc>
      </w:tr>
    </w:tbl>
    <w:p w:rsidR="0070719E" w:rsidRDefault="0070719E" w:rsidP="0070719E">
      <w:pPr>
        <w:spacing w:before="240" w:after="0" w:line="360" w:lineRule="auto"/>
        <w:rPr>
          <w:sz w:val="24"/>
        </w:rPr>
      </w:pPr>
      <w:r>
        <w:rPr>
          <w:sz w:val="24"/>
        </w:rPr>
        <w:t>Dodatkowe wymagania:</w:t>
      </w:r>
    </w:p>
    <w:p w:rsidR="00DC29AD" w:rsidRDefault="00DC29AD" w:rsidP="007A6A89">
      <w:pPr>
        <w:pStyle w:val="Akapitzlist"/>
        <w:numPr>
          <w:ilvl w:val="0"/>
          <w:numId w:val="110"/>
        </w:numPr>
        <w:spacing w:after="0" w:line="360" w:lineRule="auto"/>
        <w:rPr>
          <w:sz w:val="24"/>
          <w:szCs w:val="24"/>
        </w:rPr>
      </w:pPr>
      <w:r w:rsidRPr="00DC29AD">
        <w:rPr>
          <w:sz w:val="24"/>
          <w:szCs w:val="24"/>
        </w:rPr>
        <w:t>Dostarczony sprzęt musi posiadać ogólnopolską infolinię w całym okresie obowiązywania gwarancji.</w:t>
      </w:r>
    </w:p>
    <w:p w:rsidR="0070719E" w:rsidRPr="0070719E" w:rsidRDefault="0070719E" w:rsidP="007A6A89">
      <w:pPr>
        <w:pStyle w:val="Akapitzlist"/>
        <w:numPr>
          <w:ilvl w:val="0"/>
          <w:numId w:val="110"/>
        </w:numPr>
        <w:spacing w:after="0" w:line="360" w:lineRule="auto"/>
        <w:rPr>
          <w:sz w:val="24"/>
          <w:szCs w:val="24"/>
        </w:rPr>
      </w:pPr>
      <w:r w:rsidRPr="0070719E">
        <w:rPr>
          <w:sz w:val="24"/>
          <w:szCs w:val="24"/>
        </w:rPr>
        <w:t>Sprzęt musi pochodzić z oficjalnej dystrybucji na rynek polski lub Unii Europejskiej i być objęty gwarancją producenta na okres co najmniej 24 miesięcy, z dostępem do autoryzowanego serwisu</w:t>
      </w:r>
      <w:r w:rsidR="003905BA" w:rsidRPr="003905BA">
        <w:rPr>
          <w:rFonts w:ascii="Arial" w:hAnsi="Arial" w:cs="Arial"/>
        </w:rPr>
        <w:t xml:space="preserve"> na terenie Polski (zgodnie z Rozporządzeniem Ministra Edukacji z dnia 19 lutego 2025 r. zmieniające rozporządzenie w sprawie podstawowych warunków niezbędnych do realizacji przez szkoły i nauczycieli zadań dydaktycznych, wychowawczych i opiekuńczych oraz programów nauczania</w:t>
      </w:r>
      <w:r w:rsidR="003905BA">
        <w:rPr>
          <w:rFonts w:ascii="Arial" w:hAnsi="Arial" w:cs="Arial"/>
        </w:rPr>
        <w:t xml:space="preserve">) </w:t>
      </w:r>
      <w:r w:rsidRPr="0070719E">
        <w:rPr>
          <w:sz w:val="24"/>
          <w:szCs w:val="24"/>
        </w:rPr>
        <w:t>oraz z dołączoną kartą gwarancyjną i instrukcją w języku polskim</w:t>
      </w:r>
      <w:r w:rsidR="003905BA">
        <w:rPr>
          <w:sz w:val="24"/>
          <w:szCs w:val="24"/>
        </w:rPr>
        <w:t>.</w:t>
      </w:r>
    </w:p>
    <w:p w:rsidR="0070719E" w:rsidRPr="0070719E" w:rsidRDefault="0070719E" w:rsidP="007A6A89">
      <w:pPr>
        <w:pStyle w:val="Akapitzlist"/>
        <w:numPr>
          <w:ilvl w:val="0"/>
          <w:numId w:val="110"/>
        </w:numPr>
        <w:spacing w:after="0" w:line="360" w:lineRule="auto"/>
        <w:rPr>
          <w:sz w:val="24"/>
          <w:szCs w:val="24"/>
        </w:rPr>
      </w:pPr>
      <w:r w:rsidRPr="0070719E">
        <w:rPr>
          <w:sz w:val="24"/>
          <w:szCs w:val="24"/>
        </w:rPr>
        <w:t xml:space="preserve">Dostarczony sprzęt musi być fabrycznie nowy, nieużywany, nieregenerowany, nierekondycjonowany, wolny od wad fizycznych i prawnych, nie może być powystawowy, po zwrocie ani po poddaniu naprawom </w:t>
      </w:r>
      <w:r w:rsidR="001D1A2F" w:rsidRPr="0070719E">
        <w:rPr>
          <w:sz w:val="24"/>
          <w:szCs w:val="24"/>
        </w:rPr>
        <w:t>fabrycznym oraz</w:t>
      </w:r>
      <w:r w:rsidRPr="0070719E">
        <w:rPr>
          <w:sz w:val="24"/>
          <w:szCs w:val="24"/>
        </w:rPr>
        <w:t xml:space="preserve"> zapakowany w oryginalne opakowanie producenta.</w:t>
      </w:r>
    </w:p>
    <w:p w:rsidR="0070719E" w:rsidRDefault="0070719E" w:rsidP="0070719E">
      <w:pPr>
        <w:spacing w:before="240" w:after="0" w:line="360" w:lineRule="auto"/>
        <w:rPr>
          <w:sz w:val="24"/>
        </w:rPr>
      </w:pPr>
      <w:r>
        <w:rPr>
          <w:sz w:val="24"/>
        </w:rPr>
        <w:t>Obowiązki Wykonawcy:</w:t>
      </w:r>
    </w:p>
    <w:p w:rsidR="0070719E" w:rsidRPr="00BA22D1" w:rsidRDefault="0070719E" w:rsidP="007A6A89">
      <w:pPr>
        <w:pStyle w:val="Akapitzlist"/>
        <w:numPr>
          <w:ilvl w:val="0"/>
          <w:numId w:val="111"/>
        </w:numPr>
        <w:spacing w:line="360" w:lineRule="auto"/>
        <w:rPr>
          <w:sz w:val="24"/>
          <w:szCs w:val="24"/>
        </w:rPr>
      </w:pPr>
      <w:r w:rsidRPr="00BA22D1">
        <w:rPr>
          <w:sz w:val="24"/>
          <w:szCs w:val="24"/>
        </w:rPr>
        <w:t>dostawa przedmiotu zamówienia na własny koszt do siedziby Zamawiającego, w miejsce przez niego wskazane,</w:t>
      </w:r>
    </w:p>
    <w:p w:rsidR="0070719E" w:rsidRPr="00BA22D1" w:rsidRDefault="0070719E" w:rsidP="007A6A89">
      <w:pPr>
        <w:pStyle w:val="Akapitzlist"/>
        <w:numPr>
          <w:ilvl w:val="0"/>
          <w:numId w:val="111"/>
        </w:numPr>
        <w:spacing w:after="0" w:line="360" w:lineRule="auto"/>
        <w:rPr>
          <w:sz w:val="24"/>
          <w:szCs w:val="24"/>
        </w:rPr>
      </w:pPr>
      <w:r w:rsidRPr="00BA22D1">
        <w:rPr>
          <w:sz w:val="24"/>
          <w:szCs w:val="24"/>
        </w:rPr>
        <w:t xml:space="preserve">dostarczenie wraz z protokołem zdawczo-odbiorczym zestawienia zawierającego wszystkie nazwy i numery seryjne dostarczonego sprzętu </w:t>
      </w:r>
      <w:r w:rsidR="003905BA">
        <w:rPr>
          <w:sz w:val="24"/>
          <w:szCs w:val="24"/>
        </w:rPr>
        <w:t>(</w:t>
      </w:r>
      <w:r w:rsidRPr="00BA22D1">
        <w:rPr>
          <w:sz w:val="24"/>
          <w:szCs w:val="24"/>
        </w:rPr>
        <w:t>dopuszcza się w wersji elektronicznej),</w:t>
      </w:r>
    </w:p>
    <w:p w:rsidR="0070719E" w:rsidRDefault="0070719E" w:rsidP="007A6A89">
      <w:pPr>
        <w:pStyle w:val="Akapitzlist"/>
        <w:numPr>
          <w:ilvl w:val="0"/>
          <w:numId w:val="111"/>
        </w:numPr>
        <w:spacing w:after="0" w:line="360" w:lineRule="auto"/>
        <w:rPr>
          <w:sz w:val="24"/>
          <w:szCs w:val="24"/>
        </w:rPr>
      </w:pPr>
      <w:r w:rsidRPr="00BA22D1">
        <w:rPr>
          <w:sz w:val="24"/>
          <w:szCs w:val="24"/>
        </w:rPr>
        <w:lastRenderedPageBreak/>
        <w:t xml:space="preserve">udzielenie minimum 24-miesięcznej gwarancji na dostarczony przedmiot umowy. Bieg terminu gwarancji rozpoczyna się od daty przekazania Zamawiającemu całego przedmiotu zamówienia. </w:t>
      </w:r>
      <w:r w:rsidR="0069232D">
        <w:t>Zamawiający wymaga jednakowego okresu gwarancji dla całego asortymentu dostarczonego w ramach zadania 2</w:t>
      </w:r>
      <w:r w:rsidR="003905BA">
        <w:t>,</w:t>
      </w:r>
    </w:p>
    <w:p w:rsidR="00D62FDE" w:rsidRPr="00D62FDE" w:rsidRDefault="00D62FDE" w:rsidP="007A6A89">
      <w:pPr>
        <w:pStyle w:val="Akapitzlist"/>
        <w:numPr>
          <w:ilvl w:val="0"/>
          <w:numId w:val="111"/>
        </w:numPr>
        <w:spacing w:after="0" w:line="360" w:lineRule="auto"/>
        <w:contextualSpacing w:val="0"/>
        <w:jc w:val="both"/>
        <w:rPr>
          <w:rFonts w:ascii="Arial" w:hAnsi="Arial" w:cs="Arial"/>
        </w:rPr>
      </w:pPr>
      <w:r w:rsidRPr="00D62FDE">
        <w:rPr>
          <w:rFonts w:ascii="Arial" w:hAnsi="Arial" w:cs="Arial"/>
          <w:sz w:val="24"/>
          <w:szCs w:val="24"/>
        </w:rPr>
        <w:t>usunięcia wad w okresie nie dłuższym niż 3 dni robocze od zgłoszenia – przy dłuższym okresie dostarczone zostanie urządzenie zastępcze o porównywalnych parametrach,</w:t>
      </w:r>
    </w:p>
    <w:p w:rsidR="0070719E" w:rsidRPr="00BA22D1" w:rsidRDefault="0070719E" w:rsidP="007A6A89">
      <w:pPr>
        <w:pStyle w:val="Akapitzlist"/>
        <w:numPr>
          <w:ilvl w:val="0"/>
          <w:numId w:val="111"/>
        </w:numPr>
        <w:spacing w:after="0" w:line="360" w:lineRule="auto"/>
        <w:rPr>
          <w:sz w:val="24"/>
          <w:szCs w:val="24"/>
        </w:rPr>
      </w:pPr>
      <w:r w:rsidRPr="00BA22D1">
        <w:rPr>
          <w:sz w:val="24"/>
          <w:szCs w:val="24"/>
        </w:rPr>
        <w:t>dokonywanie napraw gwarancyjnych dostarczonych urządzeń w siedzibie Zamawiającego, a w przypadku konieczności naprawy poza siedzibą, dostarczenia urządzenia zastępczego o takich samych parametrach co urządzenie naprawiane (w sytuacji gdy usunięcie wady przekroczy 3 dni robocze). W przypadku transportu urządzeń Wykonawca zapewni opakowania. Zamawiający nie przechowuje kartonów po sprzęcie,</w:t>
      </w:r>
    </w:p>
    <w:p w:rsidR="0070719E" w:rsidRPr="0069232D" w:rsidRDefault="0070719E" w:rsidP="007A6A89">
      <w:pPr>
        <w:pStyle w:val="Akapitzlist"/>
        <w:numPr>
          <w:ilvl w:val="0"/>
          <w:numId w:val="111"/>
        </w:numPr>
        <w:spacing w:after="0" w:line="360" w:lineRule="auto"/>
        <w:rPr>
          <w:sz w:val="24"/>
          <w:szCs w:val="24"/>
        </w:rPr>
      </w:pPr>
      <w:r w:rsidRPr="00BA22D1">
        <w:rPr>
          <w:sz w:val="24"/>
          <w:szCs w:val="24"/>
        </w:rPr>
        <w:t xml:space="preserve">świadczenia serwisu gwarancyjnego na swój koszt, obejmującego również dojazd i transport, polegającego na usunięciu wad w drodze naprawy lub na wymianie przedmiotu umowy albo jego części na wolne od wad, </w:t>
      </w:r>
      <w:r w:rsidR="0069232D" w:rsidRPr="0069232D">
        <w:rPr>
          <w:sz w:val="24"/>
          <w:szCs w:val="24"/>
        </w:rPr>
        <w:t>na warunkach opisanych w SWZ.</w:t>
      </w:r>
    </w:p>
    <w:p w:rsidR="00BA22D1" w:rsidRDefault="00BA22D1" w:rsidP="007A6A89">
      <w:pPr>
        <w:pStyle w:val="Akapitzlist"/>
        <w:numPr>
          <w:ilvl w:val="0"/>
          <w:numId w:val="111"/>
        </w:numPr>
        <w:spacing w:after="0" w:line="360" w:lineRule="auto"/>
        <w:rPr>
          <w:sz w:val="24"/>
          <w:szCs w:val="24"/>
        </w:rPr>
      </w:pPr>
      <w:r w:rsidRPr="00BA22D1">
        <w:rPr>
          <w:sz w:val="24"/>
          <w:szCs w:val="24"/>
        </w:rPr>
        <w:t>wymiana sprzętu na nowy, w przypadku wystąpienia trzykrotnej awarii, tego samego typu dla danego urządzenia</w:t>
      </w:r>
      <w:r>
        <w:rPr>
          <w:sz w:val="24"/>
          <w:szCs w:val="24"/>
        </w:rPr>
        <w:t>,</w:t>
      </w:r>
    </w:p>
    <w:p w:rsidR="00BA22D1" w:rsidRDefault="00BA22D1" w:rsidP="007A6A89">
      <w:pPr>
        <w:pStyle w:val="Akapitzlist"/>
        <w:numPr>
          <w:ilvl w:val="0"/>
          <w:numId w:val="111"/>
        </w:numPr>
        <w:spacing w:after="0" w:line="360" w:lineRule="auto"/>
        <w:rPr>
          <w:sz w:val="24"/>
          <w:szCs w:val="24"/>
        </w:rPr>
      </w:pPr>
      <w:r w:rsidRPr="00BA22D1">
        <w:rPr>
          <w:sz w:val="24"/>
          <w:szCs w:val="24"/>
        </w:rPr>
        <w:t>zapewnienie możliwości aktualizacji lub pobrania sterowników dla urządzeń, które ich wymagają do prawidłowego działania</w:t>
      </w:r>
      <w:r>
        <w:rPr>
          <w:sz w:val="24"/>
          <w:szCs w:val="24"/>
        </w:rPr>
        <w:t>.</w:t>
      </w:r>
    </w:p>
    <w:p w:rsidR="006C1A20" w:rsidRPr="00880BDC" w:rsidRDefault="006C1A20" w:rsidP="006C1A20">
      <w:pPr>
        <w:spacing w:before="240" w:after="0" w:line="360" w:lineRule="auto"/>
        <w:rPr>
          <w:b/>
          <w:bCs/>
          <w:sz w:val="24"/>
        </w:rPr>
      </w:pPr>
      <w:r w:rsidRPr="00880BDC">
        <w:rPr>
          <w:b/>
          <w:bCs/>
          <w:sz w:val="24"/>
        </w:rPr>
        <w:t xml:space="preserve">Zad. </w:t>
      </w:r>
      <w:r>
        <w:rPr>
          <w:b/>
          <w:bCs/>
          <w:sz w:val="24"/>
        </w:rPr>
        <w:t>3</w:t>
      </w:r>
      <w:r w:rsidRPr="00880BDC">
        <w:rPr>
          <w:b/>
          <w:bCs/>
          <w:sz w:val="24"/>
        </w:rPr>
        <w:t xml:space="preserve"> </w:t>
      </w:r>
      <w:r w:rsidRPr="006C1A20">
        <w:rPr>
          <w:b/>
          <w:bCs/>
          <w:sz w:val="24"/>
        </w:rPr>
        <w:t>Zakup i dostawa oprogramowania</w:t>
      </w:r>
    </w:p>
    <w:p w:rsidR="006C1A20" w:rsidRDefault="006C1A20" w:rsidP="006C1A20">
      <w:pPr>
        <w:spacing w:after="0" w:line="360" w:lineRule="auto"/>
        <w:rPr>
          <w:sz w:val="24"/>
        </w:rPr>
      </w:pPr>
      <w:r w:rsidRPr="00880BDC">
        <w:rPr>
          <w:sz w:val="24"/>
        </w:rPr>
        <w:t>Przedmiotem zamówienia jest</w:t>
      </w:r>
      <w:r>
        <w:rPr>
          <w:sz w:val="24"/>
        </w:rPr>
        <w:t xml:space="preserve"> zakup i dostawa </w:t>
      </w:r>
      <w:r w:rsidR="00F261C3">
        <w:rPr>
          <w:sz w:val="24"/>
        </w:rPr>
        <w:t xml:space="preserve">oprogramowania </w:t>
      </w:r>
      <w:r w:rsidRPr="00880BDC">
        <w:rPr>
          <w:sz w:val="24"/>
        </w:rPr>
        <w:t>do Zespołu Szkół Ekonomiczno-Usługowych w ilości i o parametrach wskazanych poniżej:</w:t>
      </w:r>
    </w:p>
    <w:p w:rsidR="006C1A20" w:rsidRPr="00645C90" w:rsidRDefault="006C1A20" w:rsidP="006C1A20">
      <w:pPr>
        <w:pStyle w:val="Akapitzlist"/>
        <w:numPr>
          <w:ilvl w:val="0"/>
          <w:numId w:val="66"/>
        </w:numPr>
        <w:spacing w:after="0" w:line="360" w:lineRule="auto"/>
        <w:rPr>
          <w:sz w:val="24"/>
        </w:rPr>
      </w:pPr>
      <w:r w:rsidRPr="006C1A20">
        <w:rPr>
          <w:sz w:val="24"/>
        </w:rPr>
        <w:t>Oprogramowanie MS Office LTSC Professional Plus 2024 EDU</w:t>
      </w:r>
      <w:r>
        <w:rPr>
          <w:sz w:val="24"/>
        </w:rPr>
        <w:t>: 168 szt.</w:t>
      </w:r>
    </w:p>
    <w:tbl>
      <w:tblPr>
        <w:tblW w:w="9498" w:type="dxa"/>
        <w:tblInd w:w="10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74"/>
        <w:gridCol w:w="2020"/>
        <w:gridCol w:w="6804"/>
      </w:tblGrid>
      <w:tr w:rsidR="006C1A20" w:rsidRPr="00CE7534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:rsidR="006C1A20" w:rsidRPr="00CE7534" w:rsidRDefault="006C1A20" w:rsidP="00645C90">
            <w:pPr>
              <w:jc w:val="center"/>
              <w:rPr>
                <w:rFonts w:ascii="Arial" w:hAnsi="Arial" w:cs="Arial"/>
                <w:szCs w:val="24"/>
              </w:rPr>
            </w:pPr>
            <w:r w:rsidRPr="00CE7534">
              <w:rPr>
                <w:rFonts w:ascii="Arial" w:hAnsi="Arial" w:cs="Arial"/>
                <w:b/>
                <w:szCs w:val="24"/>
              </w:rPr>
              <w:t>Lp.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:rsidR="006C1A20" w:rsidRPr="00CE7534" w:rsidRDefault="006C1A20" w:rsidP="00645C90">
            <w:pPr>
              <w:jc w:val="center"/>
              <w:rPr>
                <w:rFonts w:ascii="Arial" w:hAnsi="Arial" w:cs="Arial"/>
                <w:szCs w:val="24"/>
              </w:rPr>
            </w:pPr>
            <w:r w:rsidRPr="00CE7534">
              <w:rPr>
                <w:rFonts w:ascii="Arial" w:hAnsi="Arial" w:cs="Arial"/>
                <w:b/>
                <w:szCs w:val="24"/>
              </w:rPr>
              <w:t>Parametr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:rsidR="006C1A20" w:rsidRPr="00CE7534" w:rsidRDefault="006C1A20" w:rsidP="00645C90">
            <w:pPr>
              <w:jc w:val="center"/>
              <w:rPr>
                <w:rFonts w:ascii="Arial" w:hAnsi="Arial" w:cs="Arial"/>
                <w:szCs w:val="24"/>
              </w:rPr>
            </w:pPr>
            <w:r w:rsidRPr="00CE7534">
              <w:rPr>
                <w:rFonts w:ascii="Arial" w:hAnsi="Arial" w:cs="Arial"/>
                <w:b/>
                <w:szCs w:val="24"/>
              </w:rPr>
              <w:t>Charakterystyka (wymagania minimalne)</w:t>
            </w:r>
          </w:p>
        </w:tc>
      </w:tr>
      <w:tr w:rsidR="006C1A20" w:rsidRPr="00CE7534" w:rsidTr="006C1A20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C1A20" w:rsidRPr="006C1A20" w:rsidRDefault="006C1A20" w:rsidP="00645C90">
            <w:pPr>
              <w:pStyle w:val="Akapitzlist"/>
              <w:numPr>
                <w:ilvl w:val="0"/>
                <w:numId w:val="67"/>
              </w:num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C1A20" w:rsidRPr="00CE7534" w:rsidRDefault="006C1A20" w:rsidP="00645C90">
            <w:pPr>
              <w:rPr>
                <w:rFonts w:ascii="Arial" w:hAnsi="Arial" w:cs="Arial"/>
                <w:szCs w:val="24"/>
              </w:rPr>
            </w:pPr>
            <w:r w:rsidRPr="004959C8">
              <w:rPr>
                <w:rFonts w:ascii="Arial" w:hAnsi="Arial" w:cs="Arial"/>
              </w:rPr>
              <w:t>Wersja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C1A20" w:rsidRPr="00CE7534" w:rsidRDefault="006C1A20" w:rsidP="00645C90">
            <w:pPr>
              <w:rPr>
                <w:rFonts w:ascii="Arial" w:hAnsi="Arial" w:cs="Arial"/>
                <w:szCs w:val="24"/>
              </w:rPr>
            </w:pPr>
            <w:r w:rsidRPr="004959C8">
              <w:rPr>
                <w:rFonts w:ascii="Arial" w:hAnsi="Arial" w:cs="Arial"/>
              </w:rPr>
              <w:t>Microsoft Office LTSC Professional Plus 2024 dla jednostek edukacyjnych, w skład wchodzi m.in.: Word, Excel, PowerPoint, Access, OneNote</w:t>
            </w:r>
          </w:p>
        </w:tc>
      </w:tr>
      <w:tr w:rsidR="006C1A20" w:rsidRPr="00CE7534" w:rsidTr="006C1A20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C1A20" w:rsidRPr="00CE7534" w:rsidRDefault="006C1A20" w:rsidP="00645C90">
            <w:pPr>
              <w:pStyle w:val="Akapitzlist"/>
              <w:numPr>
                <w:ilvl w:val="0"/>
                <w:numId w:val="67"/>
              </w:num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C1A20" w:rsidRPr="00CE7534" w:rsidRDefault="006C1A20" w:rsidP="00645C90">
            <w:pPr>
              <w:rPr>
                <w:rFonts w:ascii="Arial" w:hAnsi="Arial" w:cs="Arial"/>
                <w:szCs w:val="24"/>
              </w:rPr>
            </w:pPr>
            <w:r w:rsidRPr="004959C8">
              <w:rPr>
                <w:rFonts w:ascii="Arial" w:hAnsi="Arial" w:cs="Arial"/>
              </w:rPr>
              <w:t>Okres licencji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C1A20" w:rsidRPr="00CE7534" w:rsidRDefault="006C1A20" w:rsidP="00645C90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Cs w:val="24"/>
              </w:rPr>
            </w:pPr>
            <w:r w:rsidRPr="004959C8">
              <w:rPr>
                <w:rFonts w:ascii="Arial" w:hAnsi="Arial" w:cs="Arial"/>
              </w:rPr>
              <w:t>Dożywotnia</w:t>
            </w:r>
          </w:p>
        </w:tc>
      </w:tr>
      <w:tr w:rsidR="006C1A20" w:rsidRPr="00CE7534" w:rsidTr="006C1A20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C1A20" w:rsidRPr="00CE7534" w:rsidRDefault="006C1A20" w:rsidP="00645C90">
            <w:pPr>
              <w:pStyle w:val="Akapitzlist"/>
              <w:numPr>
                <w:ilvl w:val="0"/>
                <w:numId w:val="67"/>
              </w:num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C1A20" w:rsidRPr="00CE7534" w:rsidRDefault="006C1A20" w:rsidP="00645C90">
            <w:pPr>
              <w:rPr>
                <w:rFonts w:ascii="Arial" w:hAnsi="Arial" w:cs="Arial"/>
                <w:szCs w:val="24"/>
              </w:rPr>
            </w:pPr>
            <w:r w:rsidRPr="004959C8">
              <w:rPr>
                <w:rFonts w:ascii="Arial" w:hAnsi="Arial" w:cs="Arial"/>
              </w:rPr>
              <w:t>Informacje dodatkowe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C1A20" w:rsidRPr="00CE7534" w:rsidRDefault="006C1A20" w:rsidP="00645C90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Cs w:val="24"/>
              </w:rPr>
            </w:pPr>
            <w:r w:rsidRPr="004959C8">
              <w:rPr>
                <w:rFonts w:ascii="Arial" w:hAnsi="Arial" w:cs="Arial"/>
              </w:rPr>
              <w:t xml:space="preserve">Z uwagi na to, że szkoła prowadzi zajęcia w oparciu o oprogramowania wchodzące w skład pakietu MS Office Pro Plus oraz aby zachować ciągłość środowiska pracy i kompatybilność </w:t>
            </w:r>
            <w:r w:rsidRPr="004959C8">
              <w:rPr>
                <w:rFonts w:ascii="Arial" w:hAnsi="Arial" w:cs="Arial"/>
              </w:rPr>
              <w:lastRenderedPageBreak/>
              <w:t>plików wymaga się pakietu Microsoft Office LTSC Professional Plus 2024.</w:t>
            </w:r>
          </w:p>
        </w:tc>
      </w:tr>
    </w:tbl>
    <w:p w:rsidR="006C1A20" w:rsidRPr="00645C90" w:rsidRDefault="006C1A20" w:rsidP="006C1A20">
      <w:pPr>
        <w:pStyle w:val="Akapitzlist"/>
        <w:numPr>
          <w:ilvl w:val="0"/>
          <w:numId w:val="66"/>
        </w:numPr>
        <w:spacing w:before="120" w:after="0" w:line="360" w:lineRule="auto"/>
        <w:rPr>
          <w:sz w:val="24"/>
        </w:rPr>
      </w:pPr>
      <w:r w:rsidRPr="006C1A20">
        <w:rPr>
          <w:sz w:val="24"/>
        </w:rPr>
        <w:lastRenderedPageBreak/>
        <w:t>Oprogramowanie Adobe CC – 300 licencji imiennych</w:t>
      </w:r>
    </w:p>
    <w:tbl>
      <w:tblPr>
        <w:tblW w:w="9498" w:type="dxa"/>
        <w:tblInd w:w="10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74"/>
        <w:gridCol w:w="2020"/>
        <w:gridCol w:w="6804"/>
      </w:tblGrid>
      <w:tr w:rsidR="006C1A20" w:rsidRPr="00CE7534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:rsidR="006C1A20" w:rsidRPr="00CE7534" w:rsidRDefault="006C1A20" w:rsidP="008B7C8E">
            <w:pPr>
              <w:jc w:val="center"/>
              <w:rPr>
                <w:rFonts w:ascii="Arial" w:hAnsi="Arial" w:cs="Arial"/>
                <w:szCs w:val="24"/>
              </w:rPr>
            </w:pPr>
            <w:r w:rsidRPr="00CE7534">
              <w:rPr>
                <w:rFonts w:ascii="Arial" w:hAnsi="Arial" w:cs="Arial"/>
                <w:b/>
                <w:szCs w:val="24"/>
              </w:rPr>
              <w:t>Lp.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:rsidR="006C1A20" w:rsidRPr="00CE7534" w:rsidRDefault="006C1A20" w:rsidP="008B7C8E">
            <w:pPr>
              <w:jc w:val="center"/>
              <w:rPr>
                <w:rFonts w:ascii="Arial" w:hAnsi="Arial" w:cs="Arial"/>
                <w:szCs w:val="24"/>
              </w:rPr>
            </w:pPr>
            <w:r w:rsidRPr="00CE7534">
              <w:rPr>
                <w:rFonts w:ascii="Arial" w:hAnsi="Arial" w:cs="Arial"/>
                <w:b/>
                <w:szCs w:val="24"/>
              </w:rPr>
              <w:t>Parametr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:rsidR="006C1A20" w:rsidRPr="00CE7534" w:rsidRDefault="006C1A20" w:rsidP="008B7C8E">
            <w:pPr>
              <w:jc w:val="center"/>
              <w:rPr>
                <w:rFonts w:ascii="Arial" w:hAnsi="Arial" w:cs="Arial"/>
                <w:szCs w:val="24"/>
              </w:rPr>
            </w:pPr>
            <w:r w:rsidRPr="00CE7534">
              <w:rPr>
                <w:rFonts w:ascii="Arial" w:hAnsi="Arial" w:cs="Arial"/>
                <w:b/>
                <w:szCs w:val="24"/>
              </w:rPr>
              <w:t>Charakterystyka (wymagania minimalne)</w:t>
            </w:r>
          </w:p>
        </w:tc>
      </w:tr>
      <w:tr w:rsidR="006C1A20" w:rsidRPr="00CE7534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C1A20" w:rsidRPr="006C1A20" w:rsidRDefault="006C1A20" w:rsidP="002C7B88">
            <w:pPr>
              <w:pStyle w:val="Akapitzlist"/>
              <w:numPr>
                <w:ilvl w:val="0"/>
                <w:numId w:val="68"/>
              </w:num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C1A20" w:rsidRPr="00CE7534" w:rsidRDefault="006C1A20" w:rsidP="006C1A20">
            <w:pPr>
              <w:rPr>
                <w:rFonts w:ascii="Arial" w:hAnsi="Arial" w:cs="Arial"/>
                <w:szCs w:val="24"/>
              </w:rPr>
            </w:pPr>
            <w:r w:rsidRPr="004959C8">
              <w:rPr>
                <w:rFonts w:ascii="Arial" w:hAnsi="Arial" w:cs="Arial"/>
              </w:rPr>
              <w:t>Wersja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C1A20" w:rsidRPr="00CE7534" w:rsidRDefault="006C1A20" w:rsidP="006C1A20">
            <w:pPr>
              <w:rPr>
                <w:rFonts w:ascii="Arial" w:hAnsi="Arial" w:cs="Arial"/>
                <w:szCs w:val="24"/>
              </w:rPr>
            </w:pPr>
            <w:r w:rsidRPr="004959C8">
              <w:rPr>
                <w:rFonts w:ascii="Arial" w:hAnsi="Arial" w:cs="Arial"/>
              </w:rPr>
              <w:t>Adobe CC All Apps - licencja imienna dla ucznia/nauczyciela szkoły ponadpodstawowej z możliwością instalacji na urządzeniach szkolnych i prywatnych</w:t>
            </w:r>
          </w:p>
        </w:tc>
      </w:tr>
      <w:tr w:rsidR="006C1A20" w:rsidRPr="00CE7534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C1A20" w:rsidRPr="00CE7534" w:rsidRDefault="006C1A20" w:rsidP="002C7B88">
            <w:pPr>
              <w:pStyle w:val="Akapitzlist"/>
              <w:numPr>
                <w:ilvl w:val="0"/>
                <w:numId w:val="68"/>
              </w:num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C1A20" w:rsidRPr="00CE7534" w:rsidRDefault="006C1A20" w:rsidP="006C1A20">
            <w:pPr>
              <w:rPr>
                <w:rFonts w:ascii="Arial" w:hAnsi="Arial" w:cs="Arial"/>
                <w:szCs w:val="24"/>
              </w:rPr>
            </w:pPr>
            <w:r w:rsidRPr="004959C8">
              <w:rPr>
                <w:rFonts w:ascii="Arial" w:hAnsi="Arial" w:cs="Arial"/>
              </w:rPr>
              <w:t>Ilość licencji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C1A20" w:rsidRPr="00CE7534" w:rsidRDefault="006C1A20" w:rsidP="006C1A20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Cs w:val="24"/>
              </w:rPr>
            </w:pPr>
            <w:r w:rsidRPr="004959C8">
              <w:rPr>
                <w:rFonts w:ascii="Arial" w:hAnsi="Arial" w:cs="Arial"/>
              </w:rPr>
              <w:t>300 imiennych licencji</w:t>
            </w:r>
          </w:p>
        </w:tc>
      </w:tr>
      <w:tr w:rsidR="006C1A20" w:rsidRPr="00CE7534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C1A20" w:rsidRPr="00CE7534" w:rsidRDefault="006C1A20" w:rsidP="002C7B88">
            <w:pPr>
              <w:pStyle w:val="Akapitzlist"/>
              <w:numPr>
                <w:ilvl w:val="0"/>
                <w:numId w:val="68"/>
              </w:num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C1A20" w:rsidRPr="00CE7534" w:rsidRDefault="006C1A20" w:rsidP="006C1A20">
            <w:pPr>
              <w:rPr>
                <w:rFonts w:ascii="Arial" w:hAnsi="Arial" w:cs="Arial"/>
                <w:szCs w:val="24"/>
              </w:rPr>
            </w:pPr>
            <w:r w:rsidRPr="004959C8">
              <w:rPr>
                <w:rFonts w:ascii="Arial" w:hAnsi="Arial" w:cs="Arial"/>
              </w:rPr>
              <w:t>Czas trwania subskrypcji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C1A20" w:rsidRPr="00CE7534" w:rsidRDefault="006C1A20" w:rsidP="006C1A20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Cs w:val="24"/>
              </w:rPr>
            </w:pPr>
            <w:r w:rsidRPr="004959C8">
              <w:rPr>
                <w:rFonts w:ascii="Arial" w:hAnsi="Arial" w:cs="Arial"/>
              </w:rPr>
              <w:t>4 lata</w:t>
            </w:r>
          </w:p>
        </w:tc>
      </w:tr>
      <w:tr w:rsidR="006C1A20" w:rsidRPr="00CE7534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C1A20" w:rsidRPr="00CE7534" w:rsidRDefault="006C1A20" w:rsidP="002C7B88">
            <w:pPr>
              <w:pStyle w:val="Akapitzlist"/>
              <w:numPr>
                <w:ilvl w:val="0"/>
                <w:numId w:val="68"/>
              </w:num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C1A20" w:rsidRPr="004959C8" w:rsidRDefault="006C1A20" w:rsidP="006C1A20">
            <w:pPr>
              <w:rPr>
                <w:rFonts w:ascii="Arial" w:hAnsi="Arial" w:cs="Arial"/>
              </w:rPr>
            </w:pPr>
            <w:r w:rsidRPr="004959C8">
              <w:rPr>
                <w:rFonts w:ascii="Arial" w:hAnsi="Arial" w:cs="Arial"/>
              </w:rPr>
              <w:t>Informacje dodatkowe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C1A20" w:rsidRPr="004959C8" w:rsidRDefault="006C1A20" w:rsidP="006C1A20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959C8">
              <w:rPr>
                <w:rFonts w:ascii="Arial" w:hAnsi="Arial" w:cs="Arial"/>
              </w:rPr>
              <w:t>Z uwagi na to, że szkoła prowadzi zajęcia w oparciu o oprogramowania wchodzące w skład pakietu Adobe CC oraz aby zachować ciągłość środowiska pracy i kompatybilność plików wymaga się pakietu Adobe CC All Apps.</w:t>
            </w:r>
          </w:p>
        </w:tc>
      </w:tr>
    </w:tbl>
    <w:p w:rsidR="006C1A20" w:rsidRPr="00645C90" w:rsidRDefault="006C1A20" w:rsidP="006C1A20">
      <w:pPr>
        <w:pStyle w:val="Akapitzlist"/>
        <w:numPr>
          <w:ilvl w:val="0"/>
          <w:numId w:val="66"/>
        </w:numPr>
        <w:spacing w:before="120" w:after="0" w:line="360" w:lineRule="auto"/>
        <w:rPr>
          <w:sz w:val="24"/>
        </w:rPr>
      </w:pPr>
      <w:r w:rsidRPr="006C1A20">
        <w:rPr>
          <w:sz w:val="24"/>
        </w:rPr>
        <w:t xml:space="preserve">Oprogramowanie </w:t>
      </w:r>
      <w:r>
        <w:rPr>
          <w:sz w:val="24"/>
        </w:rPr>
        <w:t>Corel</w:t>
      </w:r>
      <w:r w:rsidRPr="006C1A20">
        <w:rPr>
          <w:sz w:val="24"/>
        </w:rPr>
        <w:t xml:space="preserve"> – </w:t>
      </w:r>
      <w:r>
        <w:rPr>
          <w:sz w:val="24"/>
        </w:rPr>
        <w:t>1</w:t>
      </w:r>
      <w:r w:rsidRPr="006C1A20">
        <w:rPr>
          <w:sz w:val="24"/>
        </w:rPr>
        <w:t xml:space="preserve"> licencj</w:t>
      </w:r>
      <w:r>
        <w:rPr>
          <w:sz w:val="24"/>
        </w:rPr>
        <w:t>a</w:t>
      </w:r>
    </w:p>
    <w:tbl>
      <w:tblPr>
        <w:tblW w:w="9498" w:type="dxa"/>
        <w:tblInd w:w="10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74"/>
        <w:gridCol w:w="2020"/>
        <w:gridCol w:w="6804"/>
      </w:tblGrid>
      <w:tr w:rsidR="006C1A20" w:rsidRPr="00CE7534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:rsidR="006C1A20" w:rsidRPr="00CE7534" w:rsidRDefault="006C1A20" w:rsidP="008B7C8E">
            <w:pPr>
              <w:jc w:val="center"/>
              <w:rPr>
                <w:rFonts w:ascii="Arial" w:hAnsi="Arial" w:cs="Arial"/>
                <w:szCs w:val="24"/>
              </w:rPr>
            </w:pPr>
            <w:r w:rsidRPr="00CE7534">
              <w:rPr>
                <w:rFonts w:ascii="Arial" w:hAnsi="Arial" w:cs="Arial"/>
                <w:b/>
                <w:szCs w:val="24"/>
              </w:rPr>
              <w:t>Lp.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:rsidR="006C1A20" w:rsidRPr="00CE7534" w:rsidRDefault="006C1A20" w:rsidP="008B7C8E">
            <w:pPr>
              <w:jc w:val="center"/>
              <w:rPr>
                <w:rFonts w:ascii="Arial" w:hAnsi="Arial" w:cs="Arial"/>
                <w:szCs w:val="24"/>
              </w:rPr>
            </w:pPr>
            <w:r w:rsidRPr="00CE7534">
              <w:rPr>
                <w:rFonts w:ascii="Arial" w:hAnsi="Arial" w:cs="Arial"/>
                <w:b/>
                <w:szCs w:val="24"/>
              </w:rPr>
              <w:t>Parametr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:rsidR="006C1A20" w:rsidRPr="00CE7534" w:rsidRDefault="006C1A20" w:rsidP="008B7C8E">
            <w:pPr>
              <w:jc w:val="center"/>
              <w:rPr>
                <w:rFonts w:ascii="Arial" w:hAnsi="Arial" w:cs="Arial"/>
                <w:szCs w:val="24"/>
              </w:rPr>
            </w:pPr>
            <w:r w:rsidRPr="00CE7534">
              <w:rPr>
                <w:rFonts w:ascii="Arial" w:hAnsi="Arial" w:cs="Arial"/>
                <w:b/>
                <w:szCs w:val="24"/>
              </w:rPr>
              <w:t>Charakterystyka (wymagania minimalne)</w:t>
            </w:r>
          </w:p>
        </w:tc>
      </w:tr>
      <w:tr w:rsidR="006C1A20" w:rsidRPr="00CE7534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C1A20" w:rsidRPr="006C1A20" w:rsidRDefault="006C1A20" w:rsidP="002C7B88">
            <w:pPr>
              <w:pStyle w:val="Akapitzlist"/>
              <w:numPr>
                <w:ilvl w:val="0"/>
                <w:numId w:val="69"/>
              </w:num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C1A20" w:rsidRPr="00CE7534" w:rsidRDefault="006C1A20" w:rsidP="006C1A20">
            <w:pPr>
              <w:rPr>
                <w:rFonts w:ascii="Arial" w:hAnsi="Arial" w:cs="Arial"/>
                <w:szCs w:val="24"/>
              </w:rPr>
            </w:pPr>
            <w:r w:rsidRPr="004959C8">
              <w:rPr>
                <w:rFonts w:ascii="Arial" w:hAnsi="Arial" w:cs="Arial"/>
              </w:rPr>
              <w:t>Typ licencji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C1A20" w:rsidRPr="00CE7534" w:rsidRDefault="006C1A20" w:rsidP="006C1A20">
            <w:pPr>
              <w:rPr>
                <w:rFonts w:ascii="Arial" w:hAnsi="Arial" w:cs="Arial"/>
                <w:szCs w:val="24"/>
              </w:rPr>
            </w:pPr>
            <w:r w:rsidRPr="004959C8">
              <w:rPr>
                <w:rFonts w:ascii="Arial" w:hAnsi="Arial" w:cs="Arial"/>
              </w:rPr>
              <w:t>Licencja Corel Academic Site Licence (CASL) Standard Poziom 2 dla szkół średnich z nieograniczoną liczbą wykorzystywanych licencji/instalacji w szkole, w której jest poniżej 500 pracowników. Możliwość wykupienia licencji wieczystej po upływie okresu licencji.</w:t>
            </w:r>
          </w:p>
        </w:tc>
      </w:tr>
      <w:tr w:rsidR="006C1A20" w:rsidRPr="00CE7534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C1A20" w:rsidRPr="00CE7534" w:rsidRDefault="006C1A20" w:rsidP="002C7B88">
            <w:pPr>
              <w:pStyle w:val="Akapitzlist"/>
              <w:numPr>
                <w:ilvl w:val="0"/>
                <w:numId w:val="69"/>
              </w:num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C1A20" w:rsidRPr="00CE7534" w:rsidRDefault="006C1A20" w:rsidP="006C1A20">
            <w:pPr>
              <w:rPr>
                <w:rFonts w:ascii="Arial" w:hAnsi="Arial" w:cs="Arial"/>
                <w:szCs w:val="24"/>
              </w:rPr>
            </w:pPr>
            <w:r w:rsidRPr="004959C8">
              <w:rPr>
                <w:rFonts w:ascii="Arial" w:hAnsi="Arial" w:cs="Arial"/>
              </w:rPr>
              <w:t>Czas trwania subskrypcji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C1A20" w:rsidRPr="00CE7534" w:rsidRDefault="006C1A20" w:rsidP="006C1A20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Cs w:val="24"/>
              </w:rPr>
            </w:pPr>
            <w:r w:rsidRPr="004959C8">
              <w:rPr>
                <w:rFonts w:ascii="Arial" w:hAnsi="Arial" w:cs="Arial"/>
              </w:rPr>
              <w:t>3 lata</w:t>
            </w:r>
          </w:p>
        </w:tc>
      </w:tr>
      <w:tr w:rsidR="006C1A20" w:rsidRPr="00CE7534" w:rsidTr="008B7C8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C1A20" w:rsidRPr="00CE7534" w:rsidRDefault="006C1A20" w:rsidP="002C7B88">
            <w:pPr>
              <w:pStyle w:val="Akapitzlist"/>
              <w:numPr>
                <w:ilvl w:val="0"/>
                <w:numId w:val="69"/>
              </w:num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C1A20" w:rsidRPr="00CE7534" w:rsidRDefault="006C1A20" w:rsidP="006C1A20">
            <w:pPr>
              <w:rPr>
                <w:rFonts w:ascii="Arial" w:hAnsi="Arial" w:cs="Arial"/>
                <w:szCs w:val="24"/>
              </w:rPr>
            </w:pPr>
            <w:r w:rsidRPr="004959C8">
              <w:rPr>
                <w:rFonts w:ascii="Arial" w:hAnsi="Arial" w:cs="Arial"/>
              </w:rPr>
              <w:t>Informacje dodatkowe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C1A20" w:rsidRPr="00CE7534" w:rsidRDefault="006C1A20" w:rsidP="006C1A20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Cs w:val="24"/>
              </w:rPr>
            </w:pPr>
            <w:r w:rsidRPr="004959C8">
              <w:rPr>
                <w:rFonts w:ascii="Arial" w:hAnsi="Arial" w:cs="Arial"/>
              </w:rPr>
              <w:t>Z uwagi na to, że szkoła prowadzi zajęcia w oparciu o oprogramowania wchodzące w skład pakietu Corel oraz aby zachować ciągłość środowiska pracy i kompatybilność plików wymaga się pakietu Corel.</w:t>
            </w:r>
          </w:p>
        </w:tc>
      </w:tr>
    </w:tbl>
    <w:p w:rsidR="00645C90" w:rsidRDefault="00645C90" w:rsidP="00880BDC">
      <w:pPr>
        <w:spacing w:before="240" w:after="0" w:line="360" w:lineRule="auto"/>
        <w:rPr>
          <w:rFonts w:cstheme="minorHAnsi"/>
          <w:bCs/>
          <w:sz w:val="24"/>
          <w:szCs w:val="24"/>
        </w:rPr>
      </w:pPr>
      <w:r w:rsidRPr="00645C90">
        <w:rPr>
          <w:rFonts w:cstheme="minorHAnsi"/>
          <w:bCs/>
          <w:sz w:val="24"/>
          <w:szCs w:val="24"/>
        </w:rPr>
        <w:t xml:space="preserve">Wszelkie informacje niezbędne do aktywacji oraz korzystania z dostarczonego oprogramowania, w tym dane dostępowe, klucze licencyjne lub przypisanie licencji do właściwego konta/środowiska Zamawiającego, należy przekazać osobiście lub w formie elektronicznej na adres: </w:t>
      </w:r>
      <w:hyperlink r:id="rId12" w:history="1">
        <w:r w:rsidRPr="000C3B01">
          <w:rPr>
            <w:rStyle w:val="Hipercze"/>
            <w:rFonts w:cstheme="minorHAnsi"/>
            <w:bCs/>
            <w:sz w:val="24"/>
            <w:szCs w:val="24"/>
          </w:rPr>
          <w:t>informatyk@zseu.pl</w:t>
        </w:r>
      </w:hyperlink>
      <w:r w:rsidRPr="00645C90">
        <w:rPr>
          <w:rFonts w:cstheme="minorHAnsi"/>
          <w:bCs/>
          <w:sz w:val="24"/>
          <w:szCs w:val="24"/>
        </w:rPr>
        <w:t xml:space="preserve">, zgodnie z zasadami licencjonowania producenta. </w:t>
      </w:r>
    </w:p>
    <w:p w:rsidR="00645C90" w:rsidRDefault="00645C90" w:rsidP="00645C90">
      <w:pPr>
        <w:spacing w:after="0" w:line="360" w:lineRule="auto"/>
        <w:rPr>
          <w:rFonts w:cstheme="minorHAnsi"/>
          <w:bCs/>
          <w:sz w:val="24"/>
          <w:szCs w:val="24"/>
        </w:rPr>
      </w:pPr>
      <w:r w:rsidRPr="00645C90">
        <w:rPr>
          <w:rFonts w:cstheme="minorHAnsi"/>
          <w:bCs/>
          <w:sz w:val="24"/>
          <w:szCs w:val="24"/>
        </w:rPr>
        <w:t>W przypadku wątpliwości dotyczących sposobu lub miejsca przypisania licencji, Wykonawca zobowiązany jest do uprzedniego kontaktu z Zamawiającym za pośrednictwem wskazanego adresu e-mail.</w:t>
      </w:r>
    </w:p>
    <w:p w:rsidR="005F3F34" w:rsidRPr="00AB4623" w:rsidRDefault="005F3F34" w:rsidP="00880BDC">
      <w:pPr>
        <w:spacing w:before="240" w:after="0" w:line="360" w:lineRule="auto"/>
        <w:rPr>
          <w:rFonts w:ascii="Arial" w:hAnsi="Arial" w:cs="Arial"/>
          <w:b/>
          <w:sz w:val="24"/>
          <w:szCs w:val="24"/>
        </w:rPr>
      </w:pPr>
      <w:r w:rsidRPr="00AB4623">
        <w:rPr>
          <w:rFonts w:ascii="Arial" w:hAnsi="Arial" w:cs="Arial"/>
          <w:b/>
          <w:sz w:val="24"/>
          <w:szCs w:val="24"/>
        </w:rPr>
        <w:lastRenderedPageBreak/>
        <w:t xml:space="preserve">Zamawiający informuje, że: </w:t>
      </w:r>
    </w:p>
    <w:p w:rsidR="005F3F34" w:rsidRPr="00AB4623" w:rsidRDefault="005F3F34" w:rsidP="00880BDC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bCs/>
          <w:sz w:val="24"/>
          <w:szCs w:val="24"/>
        </w:rPr>
        <w:t xml:space="preserve">nie dopuszcza </w:t>
      </w:r>
      <w:r w:rsidRPr="00AB4623">
        <w:rPr>
          <w:rFonts w:ascii="Arial" w:hAnsi="Arial" w:cs="Arial"/>
          <w:sz w:val="24"/>
          <w:szCs w:val="24"/>
        </w:rPr>
        <w:t>możliwości składania ofert wariantowych,</w:t>
      </w:r>
    </w:p>
    <w:p w:rsidR="00D434F3" w:rsidRPr="00AB4623" w:rsidRDefault="00D434F3" w:rsidP="00772ACD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AB4623">
        <w:rPr>
          <w:rFonts w:eastAsia="Calibri"/>
          <w:sz w:val="24"/>
          <w:szCs w:val="24"/>
        </w:rPr>
        <w:t>nie przewiduje zawarcia umowy ramowej,</w:t>
      </w:r>
    </w:p>
    <w:p w:rsidR="00D434F3" w:rsidRPr="00AB4623" w:rsidRDefault="00D434F3" w:rsidP="00772ACD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AB4623">
        <w:rPr>
          <w:rFonts w:ascii="Arial" w:eastAsia="Calibri" w:hAnsi="Arial" w:cs="Arial"/>
          <w:sz w:val="24"/>
          <w:szCs w:val="24"/>
        </w:rPr>
        <w:t>nie przewiduje przeprowadzenia aukcji elektronicznej,</w:t>
      </w:r>
    </w:p>
    <w:p w:rsidR="00D434F3" w:rsidRPr="00AB4623" w:rsidRDefault="00D434F3" w:rsidP="00772ACD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AB4623">
        <w:rPr>
          <w:rFonts w:ascii="Arial" w:eastAsia="Calibri" w:hAnsi="Arial" w:cs="Arial"/>
          <w:sz w:val="24"/>
          <w:szCs w:val="24"/>
        </w:rPr>
        <w:t>nie przewiduje możliwości udzielenie zamówień, o których mowa w art. 214 ust. 1 pkt 7 i 8,</w:t>
      </w:r>
    </w:p>
    <w:p w:rsidR="00D434F3" w:rsidRPr="00AB4623" w:rsidRDefault="00D434F3" w:rsidP="00772ACD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AB4623">
        <w:rPr>
          <w:rFonts w:ascii="Arial" w:eastAsia="Calibri" w:hAnsi="Arial" w:cs="Arial"/>
          <w:sz w:val="24"/>
          <w:szCs w:val="24"/>
        </w:rPr>
        <w:t>nie wymaga i nie przewiduje możliwości złożenia ofert w postaci katalogów elektronicznych lub dołączenia katalogów elektronicznych do oferty, w sytuacji określonej w art. 93 ustawy,</w:t>
      </w:r>
    </w:p>
    <w:p w:rsidR="00D434F3" w:rsidRPr="00AB4623" w:rsidRDefault="006D53DD" w:rsidP="00772ACD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nie określa</w:t>
      </w:r>
      <w:r w:rsidR="00D434F3" w:rsidRPr="00AB4623">
        <w:rPr>
          <w:rFonts w:ascii="Arial" w:eastAsia="Calibri" w:hAnsi="Arial" w:cs="Arial"/>
          <w:sz w:val="24"/>
          <w:szCs w:val="24"/>
        </w:rPr>
        <w:t xml:space="preserve"> obowiązku osobistego wykonania przez Wykonawcę kluczowych części zamówienia,</w:t>
      </w:r>
    </w:p>
    <w:p w:rsidR="0047605B" w:rsidRDefault="00A63DA4" w:rsidP="006D3E9C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 xml:space="preserve">niniejsze zamówienie </w:t>
      </w:r>
      <w:r w:rsidR="00094A9C">
        <w:rPr>
          <w:rFonts w:ascii="Arial" w:hAnsi="Arial" w:cs="Arial"/>
          <w:sz w:val="24"/>
          <w:szCs w:val="24"/>
        </w:rPr>
        <w:t xml:space="preserve">nie </w:t>
      </w:r>
      <w:r w:rsidRPr="00AB4623">
        <w:rPr>
          <w:rFonts w:ascii="Arial" w:hAnsi="Arial" w:cs="Arial"/>
          <w:sz w:val="24"/>
          <w:szCs w:val="24"/>
        </w:rPr>
        <w:t>stanowi przedmiot</w:t>
      </w:r>
      <w:r w:rsidR="00094A9C">
        <w:rPr>
          <w:rFonts w:ascii="Arial" w:hAnsi="Arial" w:cs="Arial"/>
          <w:sz w:val="24"/>
          <w:szCs w:val="24"/>
        </w:rPr>
        <w:t>u</w:t>
      </w:r>
      <w:r w:rsidRPr="00AB4623">
        <w:rPr>
          <w:rFonts w:ascii="Arial" w:hAnsi="Arial" w:cs="Arial"/>
          <w:sz w:val="24"/>
          <w:szCs w:val="24"/>
        </w:rPr>
        <w:t xml:space="preserve"> odrębnego postępowania w ramach zamówienia udzielanego w częściach. Zamawiający dokonuje podziału niniejszego zamówienia na części, tym samym Zamawiający </w:t>
      </w:r>
      <w:r w:rsidR="006D3E9C" w:rsidRPr="00094A9C">
        <w:rPr>
          <w:rFonts w:ascii="Arial" w:hAnsi="Arial" w:cs="Arial"/>
          <w:sz w:val="24"/>
          <w:szCs w:val="24"/>
        </w:rPr>
        <w:t>dopuszcza</w:t>
      </w:r>
      <w:r w:rsidR="006D3E9C" w:rsidRPr="001034D8">
        <w:rPr>
          <w:rFonts w:ascii="Arial" w:hAnsi="Arial" w:cs="Arial"/>
          <w:sz w:val="24"/>
          <w:szCs w:val="24"/>
        </w:rPr>
        <w:t xml:space="preserve"> możliwoś</w:t>
      </w:r>
      <w:r w:rsidR="00025233">
        <w:rPr>
          <w:rFonts w:ascii="Arial" w:hAnsi="Arial" w:cs="Arial"/>
          <w:sz w:val="24"/>
          <w:szCs w:val="24"/>
        </w:rPr>
        <w:t>ć</w:t>
      </w:r>
      <w:r w:rsidR="006D3E9C" w:rsidRPr="001034D8">
        <w:rPr>
          <w:rFonts w:ascii="Arial" w:hAnsi="Arial" w:cs="Arial"/>
          <w:sz w:val="24"/>
          <w:szCs w:val="24"/>
        </w:rPr>
        <w:t xml:space="preserve"> składania ofert częściowych</w:t>
      </w:r>
      <w:r w:rsidR="00025233">
        <w:rPr>
          <w:rFonts w:ascii="Arial" w:hAnsi="Arial" w:cs="Arial"/>
          <w:sz w:val="24"/>
          <w:szCs w:val="24"/>
        </w:rPr>
        <w:t xml:space="preserve"> (odrębnie na każde zadanie)</w:t>
      </w:r>
      <w:r w:rsidR="00094A9C">
        <w:rPr>
          <w:rFonts w:ascii="Arial" w:hAnsi="Arial" w:cs="Arial"/>
          <w:sz w:val="24"/>
          <w:szCs w:val="24"/>
        </w:rPr>
        <w:t>.</w:t>
      </w:r>
    </w:p>
    <w:p w:rsidR="00C64D99" w:rsidRPr="00AB4623" w:rsidRDefault="00C64D99" w:rsidP="00772ACD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>nie wymaga od Wykonawcy odbycia wizji lokalnej,</w:t>
      </w:r>
    </w:p>
    <w:p w:rsidR="00C64D99" w:rsidRPr="00AB4623" w:rsidRDefault="00C64D99" w:rsidP="00772ACD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>Wykonawca może powierzyć wykonanie</w:t>
      </w:r>
      <w:r w:rsidR="00D434F3" w:rsidRPr="00AB4623">
        <w:rPr>
          <w:rFonts w:ascii="Arial" w:hAnsi="Arial" w:cs="Arial"/>
          <w:sz w:val="24"/>
          <w:szCs w:val="24"/>
        </w:rPr>
        <w:t xml:space="preserve"> części zamówienia </w:t>
      </w:r>
      <w:r w:rsidR="00AB4623">
        <w:rPr>
          <w:rFonts w:ascii="Arial" w:hAnsi="Arial" w:cs="Arial"/>
          <w:sz w:val="24"/>
          <w:szCs w:val="24"/>
        </w:rPr>
        <w:t>Podwykonaw</w:t>
      </w:r>
      <w:r w:rsidR="00D434F3" w:rsidRPr="00AB4623">
        <w:rPr>
          <w:rFonts w:ascii="Arial" w:hAnsi="Arial" w:cs="Arial"/>
          <w:sz w:val="24"/>
          <w:szCs w:val="24"/>
        </w:rPr>
        <w:t>cy,</w:t>
      </w:r>
    </w:p>
    <w:p w:rsidR="00D434F3" w:rsidRPr="00AB4623" w:rsidRDefault="00D434F3" w:rsidP="00772ACD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bCs/>
          <w:sz w:val="24"/>
          <w:szCs w:val="24"/>
        </w:rPr>
        <w:t xml:space="preserve">Zamawiający przewiduje zastosowanie tzw. </w:t>
      </w:r>
      <w:r w:rsidRPr="00AB4623">
        <w:rPr>
          <w:rFonts w:ascii="Arial" w:hAnsi="Arial" w:cs="Arial"/>
          <w:b/>
          <w:bCs/>
          <w:sz w:val="24"/>
          <w:szCs w:val="24"/>
        </w:rPr>
        <w:t>procedury odwróconej</w:t>
      </w:r>
      <w:r w:rsidRPr="00AB4623">
        <w:rPr>
          <w:rFonts w:ascii="Arial" w:hAnsi="Arial" w:cs="Arial"/>
          <w:bCs/>
          <w:sz w:val="24"/>
          <w:szCs w:val="24"/>
        </w:rPr>
        <w:t xml:space="preserve">, o której mowa w art. 139 ust. 1 </w:t>
      </w:r>
      <w:r w:rsidRPr="00AB4623">
        <w:rPr>
          <w:rFonts w:ascii="Arial" w:eastAsia="Arial" w:hAnsi="Arial" w:cs="Arial"/>
          <w:bCs/>
          <w:sz w:val="24"/>
          <w:szCs w:val="24"/>
        </w:rPr>
        <w:t>ustawy Prawo zamówień publicznych</w:t>
      </w:r>
      <w:r w:rsidRPr="00AB4623">
        <w:rPr>
          <w:rFonts w:ascii="Arial" w:hAnsi="Arial" w:cs="Arial"/>
          <w:sz w:val="24"/>
          <w:szCs w:val="24"/>
        </w:rPr>
        <w:t xml:space="preserve">, </w:t>
      </w:r>
      <w:r w:rsidRPr="00AB4623">
        <w:rPr>
          <w:bCs/>
          <w:sz w:val="24"/>
          <w:szCs w:val="24"/>
        </w:rPr>
        <w:t>tj. Zamawiający najpierw dokona badania i oceny ofert, a następnie dokona kwalifikacji podmiotowej Wykonawcy, którego oferta została najwyżej oceniona, w zakresie braku podstaw do wykluczenia oraz spełnienia warunków udziału w postępowaniu.</w:t>
      </w:r>
      <w:r w:rsidRPr="00AB4623">
        <w:rPr>
          <w:rFonts w:ascii="Arial" w:hAnsi="Arial" w:cs="Arial"/>
          <w:sz w:val="24"/>
          <w:szCs w:val="24"/>
        </w:rPr>
        <w:t xml:space="preserve"> </w:t>
      </w:r>
      <w:r w:rsidRPr="00AB4623">
        <w:rPr>
          <w:bCs/>
          <w:sz w:val="24"/>
          <w:szCs w:val="24"/>
        </w:rPr>
        <w:t xml:space="preserve">Wobec powyższego, Zamawiający w niniejszym postępowaniu </w:t>
      </w:r>
      <w:r w:rsidRPr="00AB4623">
        <w:rPr>
          <w:b/>
          <w:bCs/>
          <w:sz w:val="24"/>
          <w:szCs w:val="24"/>
        </w:rPr>
        <w:t>nie wymaga</w:t>
      </w:r>
      <w:r w:rsidRPr="00AB4623">
        <w:rPr>
          <w:bCs/>
          <w:sz w:val="24"/>
          <w:szCs w:val="24"/>
        </w:rPr>
        <w:t>, aby Wykonawcy wykazując brak podstaw do wykluczenia i spełnienie warunków udziału w postępowaniu, składali wraz z ofertą oświadczenie JEDZ – Jednolity Europejski Dokument Zamówienia. Do złożenia przedmiotowego oświadczenia będzie zobowiązany Wykonawca, którego oferta zostanie najwyżej oceniona zgodnie z przyjętymi kryteriami oceny ofert.</w:t>
      </w:r>
    </w:p>
    <w:p w:rsidR="0042265D" w:rsidRPr="00AB4623" w:rsidRDefault="0042265D" w:rsidP="00C56804">
      <w:pPr>
        <w:widowControl w:val="0"/>
        <w:tabs>
          <w:tab w:val="left" w:pos="334"/>
        </w:tabs>
        <w:spacing w:before="240" w:after="0" w:line="360" w:lineRule="auto"/>
        <w:rPr>
          <w:rStyle w:val="Teksttreci20"/>
          <w:rFonts w:ascii="Arial" w:hAnsi="Arial" w:cs="Arial"/>
          <w:b/>
          <w:color w:val="auto"/>
          <w:sz w:val="24"/>
          <w:szCs w:val="24"/>
        </w:rPr>
      </w:pPr>
      <w:r w:rsidRPr="00AB4623">
        <w:rPr>
          <w:rStyle w:val="Teksttreci20"/>
          <w:rFonts w:ascii="Arial" w:hAnsi="Arial" w:cs="Arial"/>
          <w:b/>
          <w:color w:val="auto"/>
          <w:sz w:val="24"/>
          <w:szCs w:val="24"/>
        </w:rPr>
        <w:t>Nazwy i kody zamówienia według Wspólnego Słownika Zamówień (CPV):</w:t>
      </w:r>
    </w:p>
    <w:p w:rsidR="00025233" w:rsidRPr="00025233" w:rsidRDefault="00025233" w:rsidP="00025233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25233">
        <w:rPr>
          <w:rFonts w:ascii="Arial" w:hAnsi="Arial" w:cs="Arial"/>
          <w:sz w:val="24"/>
          <w:szCs w:val="24"/>
        </w:rPr>
        <w:t>30</w:t>
      </w:r>
      <w:r>
        <w:rPr>
          <w:rFonts w:ascii="Arial" w:hAnsi="Arial" w:cs="Arial"/>
          <w:sz w:val="24"/>
          <w:szCs w:val="24"/>
        </w:rPr>
        <w:t>2</w:t>
      </w:r>
      <w:r w:rsidRPr="00025233">
        <w:rPr>
          <w:rFonts w:ascii="Arial" w:hAnsi="Arial" w:cs="Arial"/>
          <w:sz w:val="24"/>
          <w:szCs w:val="24"/>
        </w:rPr>
        <w:t>32100</w:t>
      </w:r>
      <w:r>
        <w:rPr>
          <w:rFonts w:ascii="Arial" w:hAnsi="Arial" w:cs="Arial"/>
          <w:sz w:val="24"/>
          <w:szCs w:val="24"/>
        </w:rPr>
        <w:t>-</w:t>
      </w:r>
      <w:r w:rsidRPr="00025233">
        <w:rPr>
          <w:rFonts w:ascii="Arial" w:hAnsi="Arial" w:cs="Arial"/>
          <w:sz w:val="24"/>
          <w:szCs w:val="24"/>
        </w:rPr>
        <w:t>5</w:t>
      </w:r>
      <w:r w:rsidRPr="0002523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025233">
        <w:rPr>
          <w:rFonts w:ascii="Arial" w:hAnsi="Arial" w:cs="Arial"/>
          <w:sz w:val="24"/>
          <w:szCs w:val="24"/>
        </w:rPr>
        <w:t>Drukarki i plotery (zadanie 1)</w:t>
      </w:r>
    </w:p>
    <w:p w:rsidR="00025233" w:rsidRPr="00025233" w:rsidRDefault="00025233" w:rsidP="00025233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25233">
        <w:rPr>
          <w:rFonts w:ascii="Arial" w:hAnsi="Arial" w:cs="Arial"/>
          <w:sz w:val="24"/>
          <w:szCs w:val="24"/>
        </w:rPr>
        <w:t>30200000</w:t>
      </w:r>
      <w:r>
        <w:rPr>
          <w:rFonts w:ascii="Arial" w:hAnsi="Arial" w:cs="Arial"/>
          <w:sz w:val="24"/>
          <w:szCs w:val="24"/>
        </w:rPr>
        <w:t>-</w:t>
      </w:r>
      <w:r w:rsidRPr="00025233">
        <w:rPr>
          <w:rFonts w:ascii="Arial" w:hAnsi="Arial" w:cs="Arial"/>
          <w:sz w:val="24"/>
          <w:szCs w:val="24"/>
        </w:rPr>
        <w:t>1</w:t>
      </w:r>
      <w:r w:rsidRPr="00025233">
        <w:rPr>
          <w:rFonts w:ascii="Arial" w:hAnsi="Arial" w:cs="Arial"/>
          <w:sz w:val="24"/>
          <w:szCs w:val="24"/>
        </w:rPr>
        <w:tab/>
      </w:r>
      <w:r w:rsidRPr="00025233">
        <w:rPr>
          <w:rFonts w:ascii="Arial" w:hAnsi="Arial" w:cs="Arial"/>
          <w:sz w:val="24"/>
          <w:szCs w:val="24"/>
        </w:rPr>
        <w:tab/>
        <w:t>Urządzenia komputerowe (zadanie 1)</w:t>
      </w:r>
    </w:p>
    <w:p w:rsidR="00094A9C" w:rsidRDefault="00025233" w:rsidP="00025233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25233">
        <w:rPr>
          <w:rFonts w:ascii="Arial" w:hAnsi="Arial" w:cs="Arial"/>
          <w:sz w:val="24"/>
          <w:szCs w:val="24"/>
        </w:rPr>
        <w:t>30237200</w:t>
      </w:r>
      <w:r>
        <w:rPr>
          <w:rFonts w:ascii="Arial" w:hAnsi="Arial" w:cs="Arial"/>
          <w:sz w:val="24"/>
          <w:szCs w:val="24"/>
        </w:rPr>
        <w:t>-</w:t>
      </w:r>
      <w:r w:rsidRPr="00025233">
        <w:rPr>
          <w:rFonts w:ascii="Arial" w:hAnsi="Arial" w:cs="Arial"/>
          <w:sz w:val="24"/>
          <w:szCs w:val="24"/>
        </w:rPr>
        <w:t>1</w:t>
      </w:r>
      <w:r w:rsidRPr="00025233">
        <w:rPr>
          <w:rFonts w:ascii="Arial" w:hAnsi="Arial" w:cs="Arial"/>
          <w:sz w:val="24"/>
          <w:szCs w:val="24"/>
        </w:rPr>
        <w:tab/>
      </w:r>
      <w:r w:rsidRPr="00025233">
        <w:rPr>
          <w:rFonts w:ascii="Arial" w:hAnsi="Arial" w:cs="Arial"/>
          <w:sz w:val="24"/>
          <w:szCs w:val="24"/>
        </w:rPr>
        <w:tab/>
        <w:t>Akcesoria komputerowe (zadanie 1)</w:t>
      </w:r>
    </w:p>
    <w:p w:rsidR="00025233" w:rsidRPr="00025233" w:rsidRDefault="00025233" w:rsidP="00025233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25233">
        <w:rPr>
          <w:rFonts w:ascii="Arial" w:hAnsi="Arial" w:cs="Arial"/>
          <w:sz w:val="24"/>
          <w:szCs w:val="24"/>
        </w:rPr>
        <w:t xml:space="preserve">30231320-6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025233">
        <w:rPr>
          <w:rFonts w:ascii="Arial" w:hAnsi="Arial" w:cs="Arial"/>
          <w:sz w:val="24"/>
          <w:szCs w:val="24"/>
        </w:rPr>
        <w:t xml:space="preserve">Monitory dotykowe (zadanie </w:t>
      </w:r>
      <w:r>
        <w:rPr>
          <w:rFonts w:ascii="Arial" w:hAnsi="Arial" w:cs="Arial"/>
          <w:sz w:val="24"/>
          <w:szCs w:val="24"/>
        </w:rPr>
        <w:t>2</w:t>
      </w:r>
      <w:r w:rsidRPr="00025233">
        <w:rPr>
          <w:rFonts w:ascii="Arial" w:hAnsi="Arial" w:cs="Arial"/>
          <w:sz w:val="24"/>
          <w:szCs w:val="24"/>
        </w:rPr>
        <w:t>)</w:t>
      </w:r>
    </w:p>
    <w:p w:rsidR="00025233" w:rsidRDefault="00025233" w:rsidP="00025233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25233">
        <w:rPr>
          <w:rFonts w:ascii="Arial" w:hAnsi="Arial" w:cs="Arial"/>
          <w:sz w:val="24"/>
          <w:szCs w:val="24"/>
        </w:rPr>
        <w:lastRenderedPageBreak/>
        <w:t xml:space="preserve">32322000-6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025233">
        <w:rPr>
          <w:rFonts w:ascii="Arial" w:hAnsi="Arial" w:cs="Arial"/>
          <w:sz w:val="24"/>
          <w:szCs w:val="24"/>
        </w:rPr>
        <w:t>Urządzenia multimedialne</w:t>
      </w:r>
      <w:r>
        <w:rPr>
          <w:rFonts w:ascii="Arial" w:hAnsi="Arial" w:cs="Arial"/>
          <w:sz w:val="24"/>
          <w:szCs w:val="24"/>
        </w:rPr>
        <w:t xml:space="preserve"> </w:t>
      </w:r>
      <w:r w:rsidRPr="00025233">
        <w:rPr>
          <w:rFonts w:ascii="Arial" w:hAnsi="Arial" w:cs="Arial"/>
          <w:sz w:val="24"/>
          <w:szCs w:val="24"/>
        </w:rPr>
        <w:t xml:space="preserve">(zadanie </w:t>
      </w:r>
      <w:r>
        <w:rPr>
          <w:rFonts w:ascii="Arial" w:hAnsi="Arial" w:cs="Arial"/>
          <w:sz w:val="24"/>
          <w:szCs w:val="24"/>
        </w:rPr>
        <w:t>2</w:t>
      </w:r>
      <w:r w:rsidRPr="00025233">
        <w:rPr>
          <w:rFonts w:ascii="Arial" w:hAnsi="Arial" w:cs="Arial"/>
          <w:sz w:val="24"/>
          <w:szCs w:val="24"/>
        </w:rPr>
        <w:t>)</w:t>
      </w:r>
    </w:p>
    <w:p w:rsidR="00025233" w:rsidRPr="00025233" w:rsidRDefault="00025233" w:rsidP="00025233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25233">
        <w:rPr>
          <w:rFonts w:ascii="Arial" w:hAnsi="Arial" w:cs="Arial"/>
          <w:sz w:val="24"/>
          <w:szCs w:val="24"/>
        </w:rPr>
        <w:t>48000000</w:t>
      </w:r>
      <w:r>
        <w:rPr>
          <w:rFonts w:ascii="Arial" w:hAnsi="Arial" w:cs="Arial"/>
          <w:sz w:val="24"/>
          <w:szCs w:val="24"/>
        </w:rPr>
        <w:t>-</w:t>
      </w:r>
      <w:r w:rsidRPr="00025233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025233">
        <w:rPr>
          <w:rFonts w:ascii="Arial" w:hAnsi="Arial" w:cs="Arial"/>
          <w:sz w:val="24"/>
          <w:szCs w:val="24"/>
        </w:rPr>
        <w:t>Pakiety oprogramowania i systemy informatyczne</w:t>
      </w:r>
      <w:r w:rsidR="00B00D55">
        <w:rPr>
          <w:rFonts w:ascii="Arial" w:hAnsi="Arial" w:cs="Arial"/>
          <w:sz w:val="24"/>
          <w:szCs w:val="24"/>
        </w:rPr>
        <w:t xml:space="preserve"> (zadanie 3)</w:t>
      </w:r>
    </w:p>
    <w:p w:rsidR="00D434F3" w:rsidRPr="00AB4623" w:rsidRDefault="00D434F3" w:rsidP="00892186">
      <w:pPr>
        <w:spacing w:before="240" w:after="0" w:line="360" w:lineRule="auto"/>
        <w:rPr>
          <w:rFonts w:ascii="Arial" w:hAnsi="Arial" w:cs="Arial"/>
          <w:b/>
          <w:sz w:val="24"/>
          <w:szCs w:val="24"/>
        </w:rPr>
      </w:pPr>
      <w:r w:rsidRPr="00AB4623">
        <w:rPr>
          <w:rFonts w:ascii="Arial" w:hAnsi="Arial" w:cs="Arial"/>
          <w:b/>
          <w:sz w:val="24"/>
          <w:szCs w:val="24"/>
        </w:rPr>
        <w:t xml:space="preserve">Informacja o przedmiotowych środkach dowodowych </w:t>
      </w:r>
    </w:p>
    <w:p w:rsidR="00D434F3" w:rsidRPr="00AB4623" w:rsidRDefault="00D434F3" w:rsidP="00892186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>Zamawiający nie wymaga złożenia przez Wykonawcę przedmiotowych środków dowodowych.</w:t>
      </w:r>
    </w:p>
    <w:p w:rsidR="00A93B97" w:rsidRPr="00AB4623" w:rsidRDefault="00A93B97" w:rsidP="00C56804">
      <w:pPr>
        <w:spacing w:before="240" w:after="0" w:line="360" w:lineRule="auto"/>
        <w:rPr>
          <w:b/>
          <w:sz w:val="24"/>
          <w:szCs w:val="24"/>
        </w:rPr>
      </w:pPr>
      <w:r w:rsidRPr="00AB4623">
        <w:rPr>
          <w:b/>
          <w:sz w:val="24"/>
          <w:szCs w:val="24"/>
        </w:rPr>
        <w:t>Podwykonawstwo</w:t>
      </w:r>
    </w:p>
    <w:p w:rsidR="00A93B97" w:rsidRPr="00AB4623" w:rsidRDefault="00A93B97" w:rsidP="00C56804">
      <w:pPr>
        <w:pStyle w:val="Tekstpodstawowywcity3"/>
        <w:numPr>
          <w:ilvl w:val="0"/>
          <w:numId w:val="19"/>
        </w:numPr>
        <w:spacing w:after="0" w:line="360" w:lineRule="auto"/>
        <w:ind w:left="426" w:hanging="426"/>
        <w:rPr>
          <w:rFonts w:ascii="Arial" w:hAnsi="Arial" w:cs="Arial"/>
          <w:bCs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 xml:space="preserve">Wykonawca, który zamierza wykonywać zamówienie przy udziale </w:t>
      </w:r>
      <w:r w:rsidR="00AB4623">
        <w:rPr>
          <w:rFonts w:ascii="Arial" w:hAnsi="Arial" w:cs="Arial"/>
          <w:sz w:val="24"/>
          <w:szCs w:val="24"/>
        </w:rPr>
        <w:t>Podwykonaw</w:t>
      </w:r>
      <w:r w:rsidRPr="00AB4623">
        <w:rPr>
          <w:rFonts w:ascii="Arial" w:hAnsi="Arial" w:cs="Arial"/>
          <w:sz w:val="24"/>
          <w:szCs w:val="24"/>
        </w:rPr>
        <w:t xml:space="preserve">cy, musi wskazać w ofercie, jaką część (zakres zamówienia) wykonywać będzie w jego imieniu </w:t>
      </w:r>
      <w:r w:rsidR="00AB4623">
        <w:rPr>
          <w:rFonts w:ascii="Arial" w:hAnsi="Arial" w:cs="Arial"/>
          <w:sz w:val="24"/>
          <w:szCs w:val="24"/>
        </w:rPr>
        <w:t>Podwykonaw</w:t>
      </w:r>
      <w:r w:rsidRPr="00AB4623">
        <w:rPr>
          <w:rFonts w:ascii="Arial" w:hAnsi="Arial" w:cs="Arial"/>
          <w:sz w:val="24"/>
          <w:szCs w:val="24"/>
        </w:rPr>
        <w:t xml:space="preserve">ca oraz podać firmę </w:t>
      </w:r>
      <w:r w:rsidR="00AB4623">
        <w:rPr>
          <w:rFonts w:ascii="Arial" w:hAnsi="Arial" w:cs="Arial"/>
          <w:sz w:val="24"/>
          <w:szCs w:val="24"/>
        </w:rPr>
        <w:t>Podwykonaw</w:t>
      </w:r>
      <w:r w:rsidRPr="00AB4623">
        <w:rPr>
          <w:rFonts w:ascii="Arial" w:hAnsi="Arial" w:cs="Arial"/>
          <w:sz w:val="24"/>
          <w:szCs w:val="24"/>
        </w:rPr>
        <w:t xml:space="preserve">cy. Należy w tym celu wypełnić </w:t>
      </w:r>
      <w:r w:rsidR="00221379" w:rsidRPr="00AB4623">
        <w:rPr>
          <w:rFonts w:ascii="Arial" w:hAnsi="Arial" w:cs="Arial"/>
          <w:sz w:val="24"/>
          <w:szCs w:val="24"/>
        </w:rPr>
        <w:t xml:space="preserve">odpowiedni punkt w </w:t>
      </w:r>
      <w:r w:rsidRPr="00583181">
        <w:rPr>
          <w:rFonts w:ascii="Arial" w:hAnsi="Arial" w:cs="Arial"/>
          <w:b/>
          <w:bCs/>
          <w:sz w:val="24"/>
          <w:szCs w:val="24"/>
        </w:rPr>
        <w:t>załącznik</w:t>
      </w:r>
      <w:r w:rsidR="00221379" w:rsidRPr="00583181">
        <w:rPr>
          <w:rFonts w:ascii="Arial" w:hAnsi="Arial" w:cs="Arial"/>
          <w:b/>
          <w:bCs/>
          <w:sz w:val="24"/>
          <w:szCs w:val="24"/>
        </w:rPr>
        <w:t>u</w:t>
      </w:r>
      <w:r w:rsidRPr="00583181">
        <w:rPr>
          <w:rFonts w:ascii="Arial" w:hAnsi="Arial" w:cs="Arial"/>
          <w:b/>
          <w:bCs/>
          <w:sz w:val="24"/>
          <w:szCs w:val="24"/>
        </w:rPr>
        <w:t xml:space="preserve"> nr 1</w:t>
      </w:r>
      <w:r w:rsidRPr="00AB4623">
        <w:rPr>
          <w:rFonts w:ascii="Arial" w:hAnsi="Arial" w:cs="Arial"/>
          <w:sz w:val="24"/>
          <w:szCs w:val="24"/>
        </w:rPr>
        <w:t xml:space="preserve"> do SWZ</w:t>
      </w:r>
      <w:r w:rsidR="00D434F3" w:rsidRPr="00AB4623">
        <w:rPr>
          <w:rFonts w:ascii="Arial" w:hAnsi="Arial" w:cs="Arial"/>
          <w:sz w:val="24"/>
          <w:szCs w:val="24"/>
        </w:rPr>
        <w:t xml:space="preserve"> oraz sekcję D w </w:t>
      </w:r>
      <w:r w:rsidR="00F64B4F" w:rsidRPr="00AB4623">
        <w:rPr>
          <w:rFonts w:ascii="Arial" w:hAnsi="Arial" w:cs="Arial"/>
          <w:sz w:val="24"/>
          <w:szCs w:val="24"/>
        </w:rPr>
        <w:t>części</w:t>
      </w:r>
      <w:r w:rsidR="00D434F3" w:rsidRPr="00AB4623">
        <w:rPr>
          <w:rFonts w:ascii="Arial" w:hAnsi="Arial" w:cs="Arial"/>
          <w:sz w:val="24"/>
          <w:szCs w:val="24"/>
        </w:rPr>
        <w:t xml:space="preserve"> II formularza JEDZ</w:t>
      </w:r>
      <w:r w:rsidRPr="00AB4623">
        <w:rPr>
          <w:rFonts w:ascii="Arial" w:hAnsi="Arial" w:cs="Arial"/>
          <w:sz w:val="24"/>
          <w:szCs w:val="24"/>
        </w:rPr>
        <w:t xml:space="preserve">. W przypadku, gdy Wykonawca nie zamierza wykonywać zamówienia przy udziale </w:t>
      </w:r>
      <w:r w:rsidR="00AB4623">
        <w:rPr>
          <w:rFonts w:ascii="Arial" w:hAnsi="Arial" w:cs="Arial"/>
          <w:sz w:val="24"/>
          <w:szCs w:val="24"/>
        </w:rPr>
        <w:t>Podwykonaw</w:t>
      </w:r>
      <w:r w:rsidRPr="00AB4623">
        <w:rPr>
          <w:rFonts w:ascii="Arial" w:hAnsi="Arial" w:cs="Arial"/>
          <w:sz w:val="24"/>
          <w:szCs w:val="24"/>
        </w:rPr>
        <w:t xml:space="preserve">ców, należy wpisać w formularzach „nie dotyczy” lub inne podobne sformułowanie. </w:t>
      </w:r>
      <w:r w:rsidRPr="00AB4623">
        <w:rPr>
          <w:rFonts w:ascii="Arial" w:hAnsi="Arial" w:cs="Arial"/>
          <w:bCs/>
          <w:sz w:val="24"/>
          <w:szCs w:val="24"/>
        </w:rPr>
        <w:t>Brak ww. informacji oznaczać będzie, iż całość zamówienia będzie zrealizowana przez Wykonawcę.</w:t>
      </w:r>
    </w:p>
    <w:p w:rsidR="00A93B97" w:rsidRPr="00AB4623" w:rsidRDefault="00A93B97" w:rsidP="00C56804">
      <w:pPr>
        <w:pStyle w:val="Tekstpodstawowywcity3"/>
        <w:numPr>
          <w:ilvl w:val="0"/>
          <w:numId w:val="19"/>
        </w:numPr>
        <w:spacing w:after="0" w:line="360" w:lineRule="auto"/>
        <w:ind w:left="426" w:hanging="426"/>
        <w:rPr>
          <w:rFonts w:ascii="Arial" w:hAnsi="Arial" w:cs="Arial"/>
          <w:bCs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 xml:space="preserve">Zamawiający żąda, aby przed przystąpieniem do wykonania zamówienia Wykonawca, o ile są już znane, podał nazwy albo imiona i nazwiska </w:t>
      </w:r>
      <w:r w:rsidRPr="00AB4623">
        <w:rPr>
          <w:rFonts w:ascii="Arial" w:hAnsi="Arial" w:cs="Arial"/>
          <w:bCs/>
          <w:sz w:val="24"/>
          <w:szCs w:val="24"/>
        </w:rPr>
        <w:t xml:space="preserve">oraz </w:t>
      </w:r>
      <w:r w:rsidRPr="00AB4623">
        <w:rPr>
          <w:rFonts w:ascii="Arial" w:hAnsi="Arial" w:cs="Arial"/>
          <w:sz w:val="24"/>
          <w:szCs w:val="24"/>
        </w:rPr>
        <w:t xml:space="preserve">dane kontaktowe </w:t>
      </w:r>
      <w:r w:rsidR="00AB4623">
        <w:rPr>
          <w:rFonts w:ascii="Arial" w:hAnsi="Arial" w:cs="Arial"/>
          <w:sz w:val="24"/>
          <w:szCs w:val="24"/>
        </w:rPr>
        <w:t>Podwykonaw</w:t>
      </w:r>
      <w:r w:rsidRPr="00AB4623">
        <w:rPr>
          <w:rFonts w:ascii="Arial" w:hAnsi="Arial" w:cs="Arial"/>
          <w:sz w:val="24"/>
          <w:szCs w:val="24"/>
        </w:rPr>
        <w:t xml:space="preserve">ców i osób do kontaktu z nimi, zaangażowanych w wykonanie zamówienia. Wykonawca zobowiązany jest do zawiadomienia Zamawiającego o wszelkich zmianach danych, o których mowa w zdaniu pierwszym, w trakcie realizacji zamówienia, a także przekazuje informacje na temat nowych </w:t>
      </w:r>
      <w:r w:rsidR="00AB4623">
        <w:rPr>
          <w:rFonts w:ascii="Arial" w:hAnsi="Arial" w:cs="Arial"/>
          <w:sz w:val="24"/>
          <w:szCs w:val="24"/>
        </w:rPr>
        <w:t>Podwykonaw</w:t>
      </w:r>
      <w:r w:rsidRPr="00AB4623">
        <w:rPr>
          <w:rFonts w:ascii="Arial" w:hAnsi="Arial" w:cs="Arial"/>
          <w:sz w:val="24"/>
          <w:szCs w:val="24"/>
        </w:rPr>
        <w:t>ców, którym w późniejszym okresie zamierza powierzyć realizację zamówienia.</w:t>
      </w:r>
    </w:p>
    <w:p w:rsidR="006375B7" w:rsidRPr="00AB4623" w:rsidRDefault="00A93B97" w:rsidP="00C56804">
      <w:pPr>
        <w:pStyle w:val="Tekstpodstawowywcity3"/>
        <w:numPr>
          <w:ilvl w:val="0"/>
          <w:numId w:val="19"/>
        </w:numPr>
        <w:spacing w:after="0" w:line="360" w:lineRule="auto"/>
        <w:ind w:left="426" w:hanging="426"/>
        <w:rPr>
          <w:rFonts w:ascii="Arial" w:hAnsi="Arial" w:cs="Arial"/>
          <w:bCs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 xml:space="preserve">Umowa o podwykonawstwo </w:t>
      </w:r>
      <w:r w:rsidRPr="00AB4623">
        <w:rPr>
          <w:rFonts w:ascii="Arial" w:hAnsi="Arial" w:cs="Arial"/>
          <w:bCs/>
          <w:sz w:val="24"/>
          <w:szCs w:val="24"/>
        </w:rPr>
        <w:t xml:space="preserve">– </w:t>
      </w:r>
      <w:r w:rsidR="00B34325" w:rsidRPr="00AB4623">
        <w:rPr>
          <w:sz w:val="24"/>
          <w:szCs w:val="24"/>
        </w:rPr>
        <w:t xml:space="preserve">należy przez to rozumieć umowę w formie pisemnej o charakterze odpłatnym, zawartą między </w:t>
      </w:r>
      <w:r w:rsidR="00A648E6" w:rsidRPr="00AB4623">
        <w:rPr>
          <w:sz w:val="24"/>
          <w:szCs w:val="24"/>
        </w:rPr>
        <w:t>W</w:t>
      </w:r>
      <w:r w:rsidR="00B34325" w:rsidRPr="00AB4623">
        <w:rPr>
          <w:sz w:val="24"/>
          <w:szCs w:val="24"/>
        </w:rPr>
        <w:t xml:space="preserve">ykonawcą </w:t>
      </w:r>
      <w:r w:rsidR="008F7713" w:rsidRPr="00AB4623">
        <w:rPr>
          <w:sz w:val="24"/>
          <w:szCs w:val="24"/>
        </w:rPr>
        <w:t>a </w:t>
      </w:r>
      <w:r w:rsidR="00AB4623">
        <w:rPr>
          <w:sz w:val="24"/>
          <w:szCs w:val="24"/>
        </w:rPr>
        <w:t>Podwykonaw</w:t>
      </w:r>
      <w:r w:rsidR="00B34325" w:rsidRPr="00AB4623">
        <w:rPr>
          <w:sz w:val="24"/>
          <w:szCs w:val="24"/>
        </w:rPr>
        <w:t xml:space="preserve">cą, a w przypadku zamówienia na roboty budowlane, także między </w:t>
      </w:r>
      <w:r w:rsidR="00AB4623">
        <w:rPr>
          <w:sz w:val="24"/>
          <w:szCs w:val="24"/>
        </w:rPr>
        <w:t>Podwykonaw</w:t>
      </w:r>
      <w:r w:rsidR="00B34325" w:rsidRPr="00AB4623">
        <w:rPr>
          <w:sz w:val="24"/>
          <w:szCs w:val="24"/>
        </w:rPr>
        <w:t xml:space="preserve">cą a dalszym </w:t>
      </w:r>
      <w:r w:rsidR="00AB4623">
        <w:rPr>
          <w:sz w:val="24"/>
          <w:szCs w:val="24"/>
        </w:rPr>
        <w:t>Podwykonaw</w:t>
      </w:r>
      <w:r w:rsidR="00B34325" w:rsidRPr="00AB4623">
        <w:rPr>
          <w:sz w:val="24"/>
          <w:szCs w:val="24"/>
        </w:rPr>
        <w:t xml:space="preserve">cą lub między dalszymi </w:t>
      </w:r>
      <w:r w:rsidR="00AB4623">
        <w:rPr>
          <w:sz w:val="24"/>
          <w:szCs w:val="24"/>
        </w:rPr>
        <w:t>Podwykonaw</w:t>
      </w:r>
      <w:r w:rsidR="00B34325" w:rsidRPr="00AB4623">
        <w:rPr>
          <w:sz w:val="24"/>
          <w:szCs w:val="24"/>
        </w:rPr>
        <w:t xml:space="preserve">cami, na mocy której odpowiednio </w:t>
      </w:r>
      <w:r w:rsidR="00AB4623">
        <w:rPr>
          <w:sz w:val="24"/>
          <w:szCs w:val="24"/>
        </w:rPr>
        <w:t>Podwykonaw</w:t>
      </w:r>
      <w:r w:rsidR="00B34325" w:rsidRPr="00AB4623">
        <w:rPr>
          <w:sz w:val="24"/>
          <w:szCs w:val="24"/>
        </w:rPr>
        <w:t xml:space="preserve">ca lub dalszy </w:t>
      </w:r>
      <w:r w:rsidR="00AB4623">
        <w:rPr>
          <w:sz w:val="24"/>
          <w:szCs w:val="24"/>
        </w:rPr>
        <w:t>Podwykonaw</w:t>
      </w:r>
      <w:r w:rsidR="00B34325" w:rsidRPr="00AB4623">
        <w:rPr>
          <w:sz w:val="24"/>
          <w:szCs w:val="24"/>
        </w:rPr>
        <w:t>ca, zobowiązuje się wykonać część zamówienia</w:t>
      </w:r>
      <w:r w:rsidRPr="00AB4623">
        <w:rPr>
          <w:rFonts w:ascii="Arial" w:hAnsi="Arial" w:cs="Arial"/>
          <w:bCs/>
          <w:sz w:val="24"/>
          <w:szCs w:val="24"/>
        </w:rPr>
        <w:t>.</w:t>
      </w:r>
    </w:p>
    <w:p w:rsidR="0042265D" w:rsidRPr="00AB4623" w:rsidRDefault="0042265D" w:rsidP="002C7B88">
      <w:pPr>
        <w:pStyle w:val="Nagwek1"/>
        <w:numPr>
          <w:ilvl w:val="0"/>
          <w:numId w:val="24"/>
        </w:numPr>
        <w:spacing w:before="240" w:line="360" w:lineRule="auto"/>
        <w:rPr>
          <w:rFonts w:ascii="Arial" w:hAnsi="Arial" w:cs="Arial"/>
          <w:color w:val="auto"/>
          <w:sz w:val="24"/>
          <w:szCs w:val="24"/>
        </w:rPr>
      </w:pPr>
      <w:r w:rsidRPr="00AB4623">
        <w:rPr>
          <w:rFonts w:ascii="Arial" w:hAnsi="Arial" w:cs="Arial"/>
          <w:color w:val="auto"/>
          <w:sz w:val="24"/>
          <w:szCs w:val="24"/>
        </w:rPr>
        <w:t>Termin wykonania zamówienia</w:t>
      </w:r>
    </w:p>
    <w:p w:rsidR="00020EA4" w:rsidRPr="00094A9C" w:rsidRDefault="00025233" w:rsidP="00094A9C">
      <w:pPr>
        <w:tabs>
          <w:tab w:val="left" w:pos="426"/>
          <w:tab w:val="left" w:pos="851"/>
          <w:tab w:val="left" w:pos="992"/>
        </w:tabs>
        <w:spacing w:after="0" w:line="360" w:lineRule="auto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 30 dni od daty zawarcia umowy (dotyczy każdego zadania)</w:t>
      </w:r>
    </w:p>
    <w:p w:rsidR="0042265D" w:rsidRPr="00AB4623" w:rsidRDefault="0042265D" w:rsidP="002C7B88">
      <w:pPr>
        <w:pStyle w:val="Nagwek1"/>
        <w:numPr>
          <w:ilvl w:val="0"/>
          <w:numId w:val="24"/>
        </w:numPr>
        <w:spacing w:before="240" w:line="360" w:lineRule="auto"/>
        <w:rPr>
          <w:rFonts w:ascii="Arial" w:hAnsi="Arial" w:cs="Arial"/>
          <w:color w:val="auto"/>
          <w:sz w:val="24"/>
          <w:szCs w:val="24"/>
        </w:rPr>
      </w:pPr>
      <w:bookmarkStart w:id="0" w:name="bookmark0"/>
      <w:r w:rsidRPr="00AB4623">
        <w:rPr>
          <w:rFonts w:ascii="Arial" w:hAnsi="Arial" w:cs="Arial"/>
          <w:color w:val="auto"/>
          <w:sz w:val="24"/>
          <w:szCs w:val="24"/>
        </w:rPr>
        <w:lastRenderedPageBreak/>
        <w:t>Projektowane postanowienia umowy w sprawie zamówienia publicznego, które zostaną wprowadzone do treści tej umowy</w:t>
      </w:r>
      <w:bookmarkEnd w:id="0"/>
    </w:p>
    <w:p w:rsidR="00C64D99" w:rsidRPr="00AB4623" w:rsidRDefault="0042265D" w:rsidP="00C56804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 xml:space="preserve">Projektowane postanowienia umowy w sprawie zamówienia publicznego, które </w:t>
      </w:r>
      <w:r w:rsidR="00A93B97" w:rsidRPr="00AB4623">
        <w:rPr>
          <w:rFonts w:ascii="Arial" w:hAnsi="Arial" w:cs="Arial"/>
          <w:sz w:val="24"/>
          <w:szCs w:val="24"/>
        </w:rPr>
        <w:t xml:space="preserve">zostaną </w:t>
      </w:r>
      <w:r w:rsidRPr="00AB4623">
        <w:rPr>
          <w:rFonts w:ascii="Arial" w:hAnsi="Arial" w:cs="Arial"/>
          <w:sz w:val="24"/>
          <w:szCs w:val="24"/>
        </w:rPr>
        <w:t xml:space="preserve">wprowadzone do treści tej umowy, określone zostały w </w:t>
      </w:r>
      <w:r w:rsidRPr="005D5161">
        <w:rPr>
          <w:rFonts w:ascii="Arial" w:hAnsi="Arial" w:cs="Arial"/>
          <w:b/>
          <w:sz w:val="24"/>
          <w:szCs w:val="24"/>
        </w:rPr>
        <w:t xml:space="preserve">załączniku nr </w:t>
      </w:r>
      <w:r w:rsidR="00E579E1">
        <w:rPr>
          <w:rFonts w:ascii="Arial" w:hAnsi="Arial" w:cs="Arial"/>
          <w:b/>
          <w:sz w:val="24"/>
          <w:szCs w:val="24"/>
        </w:rPr>
        <w:t>5</w:t>
      </w:r>
      <w:r w:rsidRPr="00AB4623">
        <w:rPr>
          <w:rFonts w:ascii="Arial" w:hAnsi="Arial" w:cs="Arial"/>
          <w:sz w:val="24"/>
          <w:szCs w:val="24"/>
        </w:rPr>
        <w:t xml:space="preserve"> do SWZ.</w:t>
      </w:r>
    </w:p>
    <w:p w:rsidR="00C64D99" w:rsidRPr="00AB4623" w:rsidRDefault="00C64D99" w:rsidP="002C7B88">
      <w:pPr>
        <w:pStyle w:val="Nagwek1"/>
        <w:numPr>
          <w:ilvl w:val="0"/>
          <w:numId w:val="24"/>
        </w:numPr>
        <w:spacing w:before="240" w:line="360" w:lineRule="auto"/>
        <w:rPr>
          <w:rFonts w:ascii="Arial" w:hAnsi="Arial" w:cs="Arial"/>
          <w:color w:val="auto"/>
          <w:sz w:val="24"/>
          <w:szCs w:val="24"/>
        </w:rPr>
      </w:pPr>
      <w:r w:rsidRPr="00AB4623">
        <w:rPr>
          <w:rFonts w:ascii="Arial" w:hAnsi="Arial" w:cs="Arial"/>
          <w:color w:val="auto"/>
          <w:sz w:val="24"/>
          <w:szCs w:val="24"/>
        </w:rPr>
        <w:t xml:space="preserve">Warunki udziału w postępowaniu  </w:t>
      </w:r>
    </w:p>
    <w:p w:rsidR="00C64D99" w:rsidRPr="00AB4623" w:rsidRDefault="00C64D99" w:rsidP="00C56804">
      <w:pPr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>O udzielenia zamówienia mogą ubiegać się Wykonawcy, którzy:</w:t>
      </w:r>
    </w:p>
    <w:p w:rsidR="00C64D99" w:rsidRPr="00AB4623" w:rsidRDefault="00C64D99" w:rsidP="00C56804">
      <w:pPr>
        <w:numPr>
          <w:ilvl w:val="2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hanging="2018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 xml:space="preserve">nie podlegają wykluczeniu na podstawie art. </w:t>
      </w:r>
      <w:r w:rsidR="004079F2" w:rsidRPr="00AB4623">
        <w:rPr>
          <w:rFonts w:ascii="Arial" w:hAnsi="Arial" w:cs="Arial"/>
          <w:sz w:val="24"/>
          <w:szCs w:val="24"/>
        </w:rPr>
        <w:t>108</w:t>
      </w:r>
      <w:r w:rsidRPr="00AB4623">
        <w:rPr>
          <w:rFonts w:ascii="Arial" w:hAnsi="Arial" w:cs="Arial"/>
          <w:sz w:val="24"/>
          <w:szCs w:val="24"/>
        </w:rPr>
        <w:t xml:space="preserve"> ust. 1 ustawy,</w:t>
      </w:r>
    </w:p>
    <w:p w:rsidR="00C64D99" w:rsidRPr="00AB4623" w:rsidRDefault="00C64D99" w:rsidP="00C56804">
      <w:pPr>
        <w:numPr>
          <w:ilvl w:val="2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hanging="2018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>spełniają warunki udziału w postępowaniu dotyczące:</w:t>
      </w:r>
    </w:p>
    <w:p w:rsidR="00C64D99" w:rsidRPr="00AB4623" w:rsidRDefault="004079F2" w:rsidP="00C56804">
      <w:pPr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ind w:left="1276" w:hanging="425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>zdolności do występowania w obrocie gospodarczym</w:t>
      </w:r>
      <w:r w:rsidR="00774193" w:rsidRPr="00AB4623">
        <w:rPr>
          <w:rFonts w:ascii="Arial" w:hAnsi="Arial" w:cs="Arial"/>
          <w:sz w:val="24"/>
          <w:szCs w:val="24"/>
        </w:rPr>
        <w:t>:</w:t>
      </w:r>
      <w:r w:rsidR="00C64D99" w:rsidRPr="00AB4623">
        <w:rPr>
          <w:rFonts w:ascii="Arial" w:hAnsi="Arial" w:cs="Arial"/>
          <w:sz w:val="24"/>
          <w:szCs w:val="24"/>
        </w:rPr>
        <w:t xml:space="preserve"> </w:t>
      </w:r>
    </w:p>
    <w:p w:rsidR="00C64D99" w:rsidRPr="00AB4623" w:rsidRDefault="00C64D99" w:rsidP="00C56804">
      <w:pPr>
        <w:autoSpaceDE w:val="0"/>
        <w:autoSpaceDN w:val="0"/>
        <w:adjustRightInd w:val="0"/>
        <w:spacing w:after="0" w:line="360" w:lineRule="auto"/>
        <w:ind w:left="1276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>Zamawiający nie określa warunku w tym zakresie.</w:t>
      </w:r>
    </w:p>
    <w:p w:rsidR="00C64D99" w:rsidRPr="00AB4623" w:rsidRDefault="00A93B97" w:rsidP="00C56804">
      <w:pPr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ind w:left="1276" w:hanging="425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>u</w:t>
      </w:r>
      <w:r w:rsidR="004079F2" w:rsidRPr="00AB4623">
        <w:rPr>
          <w:rFonts w:ascii="Arial" w:hAnsi="Arial" w:cs="Arial"/>
          <w:sz w:val="24"/>
          <w:szCs w:val="24"/>
        </w:rPr>
        <w:t>prawnień do prowadzenia określonej działalności gospodarczej lub zawodowej, o ile wynika to z odrębnych przepisów</w:t>
      </w:r>
      <w:r w:rsidR="00774193" w:rsidRPr="00AB4623">
        <w:rPr>
          <w:rFonts w:ascii="Arial" w:hAnsi="Arial" w:cs="Arial"/>
          <w:sz w:val="24"/>
          <w:szCs w:val="24"/>
        </w:rPr>
        <w:t>:</w:t>
      </w:r>
    </w:p>
    <w:p w:rsidR="00E74A09" w:rsidRPr="00513DA8" w:rsidRDefault="00E74A09" w:rsidP="00E74A09">
      <w:pPr>
        <w:autoSpaceDE w:val="0"/>
        <w:autoSpaceDN w:val="0"/>
        <w:adjustRightInd w:val="0"/>
        <w:spacing w:after="0" w:line="360" w:lineRule="auto"/>
        <w:ind w:left="1276"/>
        <w:jc w:val="both"/>
        <w:rPr>
          <w:rFonts w:ascii="Arial" w:hAnsi="Arial" w:cs="Arial"/>
          <w:sz w:val="24"/>
          <w:szCs w:val="24"/>
        </w:rPr>
      </w:pPr>
      <w:r w:rsidRPr="00513DA8">
        <w:rPr>
          <w:rFonts w:ascii="Arial" w:hAnsi="Arial" w:cs="Arial"/>
          <w:sz w:val="24"/>
          <w:szCs w:val="24"/>
        </w:rPr>
        <w:t>Wykonawca spełni warunek jeżeli posiada:</w:t>
      </w:r>
    </w:p>
    <w:p w:rsidR="00E74A09" w:rsidRPr="0036675E" w:rsidRDefault="00025233" w:rsidP="00025233">
      <w:pPr>
        <w:autoSpaceDE w:val="0"/>
        <w:autoSpaceDN w:val="0"/>
        <w:adjustRightInd w:val="0"/>
        <w:spacing w:after="0" w:line="360" w:lineRule="auto"/>
        <w:ind w:left="1276"/>
        <w:rPr>
          <w:rFonts w:ascii="Arial" w:hAnsi="Arial" w:cs="Arial"/>
          <w:sz w:val="24"/>
          <w:szCs w:val="24"/>
        </w:rPr>
      </w:pPr>
      <w:r w:rsidRPr="00025233">
        <w:rPr>
          <w:rFonts w:ascii="Arial" w:hAnsi="Arial" w:cs="Arial"/>
          <w:sz w:val="24"/>
          <w:szCs w:val="24"/>
        </w:rPr>
        <w:t>Zamawiający nie określa warunku w tym zakresie.</w:t>
      </w:r>
    </w:p>
    <w:p w:rsidR="004079F2" w:rsidRPr="00AB4623" w:rsidRDefault="00A93B97" w:rsidP="00C56804">
      <w:pPr>
        <w:numPr>
          <w:ilvl w:val="0"/>
          <w:numId w:val="22"/>
        </w:numPr>
        <w:tabs>
          <w:tab w:val="left" w:pos="1276"/>
        </w:tabs>
        <w:autoSpaceDE w:val="0"/>
        <w:autoSpaceDN w:val="0"/>
        <w:adjustRightInd w:val="0"/>
        <w:spacing w:after="0" w:line="360" w:lineRule="auto"/>
        <w:ind w:hanging="153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>s</w:t>
      </w:r>
      <w:r w:rsidR="004079F2" w:rsidRPr="00AB4623">
        <w:rPr>
          <w:rFonts w:ascii="Arial" w:hAnsi="Arial" w:cs="Arial"/>
          <w:sz w:val="24"/>
          <w:szCs w:val="24"/>
        </w:rPr>
        <w:t xml:space="preserve">ytuacji </w:t>
      </w:r>
      <w:r w:rsidR="004348CD" w:rsidRPr="00AB4623">
        <w:rPr>
          <w:rFonts w:ascii="Arial" w:hAnsi="Arial" w:cs="Arial"/>
          <w:sz w:val="24"/>
          <w:szCs w:val="24"/>
        </w:rPr>
        <w:t xml:space="preserve">finansowej lub </w:t>
      </w:r>
      <w:r w:rsidR="004079F2" w:rsidRPr="00AB4623">
        <w:rPr>
          <w:rFonts w:ascii="Arial" w:hAnsi="Arial" w:cs="Arial"/>
          <w:sz w:val="24"/>
          <w:szCs w:val="24"/>
        </w:rPr>
        <w:t>ekonomicznej:</w:t>
      </w:r>
    </w:p>
    <w:p w:rsidR="004079F2" w:rsidRPr="00AB4623" w:rsidRDefault="004079F2" w:rsidP="00C56804">
      <w:pPr>
        <w:autoSpaceDE w:val="0"/>
        <w:autoSpaceDN w:val="0"/>
        <w:adjustRightInd w:val="0"/>
        <w:spacing w:after="0" w:line="360" w:lineRule="auto"/>
        <w:ind w:left="1276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>Zamawiający nie określa warunku w tym zakresie.</w:t>
      </w:r>
    </w:p>
    <w:p w:rsidR="00C64D99" w:rsidRDefault="004079F2" w:rsidP="00C56804">
      <w:pPr>
        <w:numPr>
          <w:ilvl w:val="0"/>
          <w:numId w:val="22"/>
        </w:numPr>
        <w:tabs>
          <w:tab w:val="left" w:pos="1276"/>
        </w:tabs>
        <w:autoSpaceDE w:val="0"/>
        <w:autoSpaceDN w:val="0"/>
        <w:adjustRightInd w:val="0"/>
        <w:spacing w:after="0" w:line="360" w:lineRule="auto"/>
        <w:ind w:hanging="153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>z</w:t>
      </w:r>
      <w:r w:rsidR="00C64D99" w:rsidRPr="00AB4623">
        <w:rPr>
          <w:rFonts w:ascii="Arial" w:hAnsi="Arial" w:cs="Arial"/>
          <w:sz w:val="24"/>
          <w:szCs w:val="24"/>
        </w:rPr>
        <w:t>dolności technicznej lub zawodowej:</w:t>
      </w:r>
    </w:p>
    <w:p w:rsidR="00025233" w:rsidRPr="00025233" w:rsidRDefault="00025233" w:rsidP="00025233">
      <w:pPr>
        <w:autoSpaceDE w:val="0"/>
        <w:autoSpaceDN w:val="0"/>
        <w:adjustRightInd w:val="0"/>
        <w:spacing w:after="0" w:line="360" w:lineRule="auto"/>
        <w:ind w:left="1276"/>
        <w:rPr>
          <w:rFonts w:ascii="Arial" w:hAnsi="Arial" w:cs="Arial"/>
          <w:sz w:val="24"/>
          <w:szCs w:val="24"/>
        </w:rPr>
      </w:pPr>
      <w:r w:rsidRPr="00025233">
        <w:rPr>
          <w:rFonts w:ascii="Arial" w:hAnsi="Arial" w:cs="Arial"/>
          <w:sz w:val="24"/>
          <w:szCs w:val="24"/>
        </w:rPr>
        <w:t>Zamawiający nie określa warunku w tym zakresie.</w:t>
      </w:r>
    </w:p>
    <w:p w:rsidR="00B255C8" w:rsidRPr="00AB4623" w:rsidRDefault="00B255C8" w:rsidP="002C7B88">
      <w:pPr>
        <w:pStyle w:val="Nagwek1"/>
        <w:numPr>
          <w:ilvl w:val="0"/>
          <w:numId w:val="24"/>
        </w:numPr>
        <w:spacing w:before="240" w:line="360" w:lineRule="auto"/>
        <w:rPr>
          <w:rFonts w:ascii="Arial" w:hAnsi="Arial" w:cs="Arial"/>
          <w:color w:val="auto"/>
          <w:sz w:val="24"/>
          <w:szCs w:val="24"/>
        </w:rPr>
      </w:pPr>
      <w:r w:rsidRPr="00AB4623">
        <w:rPr>
          <w:rFonts w:ascii="Arial" w:hAnsi="Arial" w:cs="Arial"/>
          <w:color w:val="auto"/>
          <w:sz w:val="24"/>
          <w:szCs w:val="24"/>
        </w:rPr>
        <w:t>Podstawy wykluczenia</w:t>
      </w:r>
    </w:p>
    <w:p w:rsidR="00B255C8" w:rsidRPr="00AB4623" w:rsidRDefault="0057394A" w:rsidP="00C56804">
      <w:pPr>
        <w:pStyle w:val="Akapitzlist"/>
        <w:widowControl w:val="0"/>
        <w:numPr>
          <w:ilvl w:val="0"/>
          <w:numId w:val="7"/>
        </w:numPr>
        <w:tabs>
          <w:tab w:val="left" w:pos="696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>Na podstawie art. 108 ust. 1 ustawy</w:t>
      </w: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 xml:space="preserve"> z</w:t>
      </w:r>
      <w:r w:rsidR="00B255C8" w:rsidRPr="00AB4623">
        <w:rPr>
          <w:rStyle w:val="Teksttreci20"/>
          <w:rFonts w:ascii="Arial" w:hAnsi="Arial" w:cs="Arial"/>
          <w:color w:val="auto"/>
          <w:sz w:val="24"/>
          <w:szCs w:val="24"/>
        </w:rPr>
        <w:t xml:space="preserve"> postępowania o udzielenie zamówienia wyklucza się, Wykonawcę:</w:t>
      </w:r>
    </w:p>
    <w:p w:rsidR="00B255C8" w:rsidRPr="00AB4623" w:rsidRDefault="00B255C8" w:rsidP="00C56804">
      <w:pPr>
        <w:pStyle w:val="Akapitzlist"/>
        <w:widowControl w:val="0"/>
        <w:numPr>
          <w:ilvl w:val="0"/>
          <w:numId w:val="8"/>
        </w:numPr>
        <w:tabs>
          <w:tab w:val="left" w:pos="483"/>
        </w:tabs>
        <w:spacing w:after="0" w:line="360" w:lineRule="auto"/>
        <w:ind w:left="709" w:hanging="283"/>
        <w:rPr>
          <w:rFonts w:ascii="Arial" w:hAnsi="Arial" w:cs="Arial"/>
          <w:sz w:val="24"/>
          <w:szCs w:val="24"/>
        </w:rPr>
      </w:pP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>będącego osobą fizyczną, którego prawomocnie skazano za przestępstwo:</w:t>
      </w:r>
    </w:p>
    <w:p w:rsidR="00B255C8" w:rsidRPr="00AB4623" w:rsidRDefault="00B255C8" w:rsidP="00C56804">
      <w:pPr>
        <w:pStyle w:val="Akapitzlist"/>
        <w:widowControl w:val="0"/>
        <w:numPr>
          <w:ilvl w:val="0"/>
          <w:numId w:val="9"/>
        </w:numPr>
        <w:spacing w:after="0" w:line="360" w:lineRule="auto"/>
        <w:ind w:left="1134" w:hanging="425"/>
        <w:rPr>
          <w:rStyle w:val="Teksttreci20"/>
          <w:rFonts w:ascii="Arial" w:eastAsiaTheme="minorHAnsi" w:hAnsi="Arial" w:cs="Arial"/>
          <w:color w:val="auto"/>
          <w:sz w:val="24"/>
          <w:szCs w:val="24"/>
          <w:lang w:eastAsia="en-US" w:bidi="ar-SA"/>
        </w:rPr>
      </w:pP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>udziału w zorganizowanej grupie przest</w:t>
      </w:r>
      <w:r w:rsidRPr="00AB4623">
        <w:rPr>
          <w:rStyle w:val="Teksttreci212pt"/>
          <w:rFonts w:ascii="Arial" w:hAnsi="Arial" w:cs="Arial"/>
          <w:color w:val="auto"/>
        </w:rPr>
        <w:t>ę</w:t>
      </w: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>pczej albo związku mającym na celu popełnienie przest</w:t>
      </w:r>
      <w:r w:rsidRPr="00AB4623">
        <w:rPr>
          <w:rStyle w:val="Teksttreci212pt"/>
          <w:rFonts w:ascii="Arial" w:hAnsi="Arial" w:cs="Arial"/>
          <w:color w:val="auto"/>
        </w:rPr>
        <w:t>ę</w:t>
      </w: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>pstwa lub przest</w:t>
      </w:r>
      <w:r w:rsidRPr="00AB4623">
        <w:rPr>
          <w:rStyle w:val="Teksttreci212pt"/>
          <w:rFonts w:ascii="Arial" w:hAnsi="Arial" w:cs="Arial"/>
          <w:color w:val="auto"/>
        </w:rPr>
        <w:t>ę</w:t>
      </w: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>pstwa skarbowego, o którym mowa w art. 258 Kodeksu karnego,</w:t>
      </w:r>
    </w:p>
    <w:p w:rsidR="00B255C8" w:rsidRPr="00AB4623" w:rsidRDefault="00B255C8" w:rsidP="00C56804">
      <w:pPr>
        <w:pStyle w:val="Akapitzlist"/>
        <w:widowControl w:val="0"/>
        <w:numPr>
          <w:ilvl w:val="0"/>
          <w:numId w:val="9"/>
        </w:numPr>
        <w:spacing w:after="0" w:line="360" w:lineRule="auto"/>
        <w:ind w:left="1134" w:hanging="425"/>
        <w:rPr>
          <w:rStyle w:val="Teksttreci20"/>
          <w:rFonts w:ascii="Arial" w:eastAsiaTheme="minorHAnsi" w:hAnsi="Arial" w:cs="Arial"/>
          <w:color w:val="auto"/>
          <w:sz w:val="24"/>
          <w:szCs w:val="24"/>
          <w:lang w:eastAsia="en-US" w:bidi="ar-SA"/>
        </w:rPr>
      </w:pP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>handlu ludźmi, o którym mowa w art. 189a Kodeksu karnego,</w:t>
      </w:r>
    </w:p>
    <w:p w:rsidR="00B255C8" w:rsidRPr="00AB4623" w:rsidRDefault="00C02E5F" w:rsidP="00C56804">
      <w:pPr>
        <w:pStyle w:val="Akapitzlist"/>
        <w:widowControl w:val="0"/>
        <w:numPr>
          <w:ilvl w:val="0"/>
          <w:numId w:val="9"/>
        </w:numPr>
        <w:spacing w:after="0" w:line="360" w:lineRule="auto"/>
        <w:ind w:left="1134" w:hanging="425"/>
        <w:rPr>
          <w:rStyle w:val="Teksttreci20"/>
          <w:rFonts w:ascii="Arial" w:eastAsiaTheme="minorHAnsi" w:hAnsi="Arial" w:cs="Arial"/>
          <w:color w:val="auto"/>
          <w:sz w:val="24"/>
          <w:szCs w:val="24"/>
          <w:lang w:eastAsia="en-US" w:bidi="ar-SA"/>
        </w:rPr>
      </w:pP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>o którym mowa w art. 228–230a, art. 250a Kodeksu karnego, w art. 46–48 ustawy z dnia 25 czerwca 2010 r. o sporcie lub w art. 54 ust. 1–4 ustawy z dnia 12 maja 2011 r. o refundacji leków, środków spożywczych specjalnego przeznaczenia żywieniowego oraz wyrobów medycznych</w:t>
      </w:r>
      <w:r w:rsidR="00B255C8" w:rsidRPr="00AB4623">
        <w:rPr>
          <w:rStyle w:val="Teksttreci20"/>
          <w:rFonts w:ascii="Arial" w:hAnsi="Arial" w:cs="Arial"/>
          <w:color w:val="auto"/>
          <w:sz w:val="24"/>
          <w:szCs w:val="24"/>
        </w:rPr>
        <w:t>,</w:t>
      </w:r>
    </w:p>
    <w:p w:rsidR="00B255C8" w:rsidRPr="00AB4623" w:rsidRDefault="00B255C8" w:rsidP="00C56804">
      <w:pPr>
        <w:pStyle w:val="Akapitzlist"/>
        <w:widowControl w:val="0"/>
        <w:numPr>
          <w:ilvl w:val="0"/>
          <w:numId w:val="9"/>
        </w:numPr>
        <w:spacing w:after="0" w:line="360" w:lineRule="auto"/>
        <w:ind w:left="1134" w:hanging="425"/>
        <w:rPr>
          <w:rStyle w:val="Teksttreci20"/>
          <w:rFonts w:ascii="Arial" w:eastAsiaTheme="minorHAnsi" w:hAnsi="Arial" w:cs="Arial"/>
          <w:color w:val="auto"/>
          <w:sz w:val="24"/>
          <w:szCs w:val="24"/>
          <w:lang w:eastAsia="en-US" w:bidi="ar-SA"/>
        </w:rPr>
      </w:pP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>finansowania przest</w:t>
      </w:r>
      <w:r w:rsidRPr="00AB4623">
        <w:rPr>
          <w:rStyle w:val="Teksttreci212pt"/>
          <w:rFonts w:ascii="Arial" w:hAnsi="Arial" w:cs="Arial"/>
          <w:color w:val="auto"/>
        </w:rPr>
        <w:t>ę</w:t>
      </w: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>pstwa o charakterze terrorystycznym, o którym mowa w art. 165a Kodeksu karnego, lub przest</w:t>
      </w:r>
      <w:r w:rsidRPr="00AB4623">
        <w:rPr>
          <w:rStyle w:val="Teksttreci212pt"/>
          <w:rFonts w:ascii="Arial" w:hAnsi="Arial" w:cs="Arial"/>
          <w:color w:val="auto"/>
        </w:rPr>
        <w:t>ę</w:t>
      </w: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 xml:space="preserve">pstwo udaremniania lub </w:t>
      </w: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lastRenderedPageBreak/>
        <w:t>utrudniania stwierdzenia przest</w:t>
      </w:r>
      <w:r w:rsidRPr="00AB4623">
        <w:rPr>
          <w:rStyle w:val="Teksttreci212pt"/>
          <w:rFonts w:ascii="Arial" w:hAnsi="Arial" w:cs="Arial"/>
          <w:color w:val="auto"/>
        </w:rPr>
        <w:t>ę</w:t>
      </w: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>pnego pochodzenia pieniędzy lub ukrywania ich pochodzenia, o którym mowa w art. 299 Kodeksu karnego,</w:t>
      </w:r>
    </w:p>
    <w:p w:rsidR="00B255C8" w:rsidRPr="00AB4623" w:rsidRDefault="00B255C8" w:rsidP="00C56804">
      <w:pPr>
        <w:pStyle w:val="Akapitzlist"/>
        <w:widowControl w:val="0"/>
        <w:numPr>
          <w:ilvl w:val="0"/>
          <w:numId w:val="9"/>
        </w:numPr>
        <w:spacing w:after="0" w:line="360" w:lineRule="auto"/>
        <w:ind w:left="1134" w:hanging="425"/>
        <w:rPr>
          <w:rStyle w:val="Teksttreci20"/>
          <w:rFonts w:ascii="Arial" w:eastAsiaTheme="minorHAnsi" w:hAnsi="Arial" w:cs="Arial"/>
          <w:color w:val="auto"/>
          <w:sz w:val="24"/>
          <w:szCs w:val="24"/>
          <w:lang w:eastAsia="en-US" w:bidi="ar-SA"/>
        </w:rPr>
      </w:pP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>o charakterze terrorystycznym, o którym mowa w art. 115 § 20 Kodeksu karnego, lub mające na celu popełnienie tego przestępstwa,</w:t>
      </w:r>
    </w:p>
    <w:p w:rsidR="00B255C8" w:rsidRPr="00AB4623" w:rsidRDefault="00B255C8" w:rsidP="00C56804">
      <w:pPr>
        <w:pStyle w:val="Akapitzlist"/>
        <w:widowControl w:val="0"/>
        <w:numPr>
          <w:ilvl w:val="0"/>
          <w:numId w:val="9"/>
        </w:numPr>
        <w:spacing w:after="0" w:line="360" w:lineRule="auto"/>
        <w:ind w:left="1134" w:hanging="425"/>
        <w:rPr>
          <w:rStyle w:val="Teksttreci20"/>
          <w:rFonts w:ascii="Arial" w:eastAsiaTheme="minorHAnsi" w:hAnsi="Arial" w:cs="Arial"/>
          <w:color w:val="auto"/>
          <w:sz w:val="24"/>
          <w:szCs w:val="24"/>
          <w:lang w:eastAsia="en-US" w:bidi="ar-SA"/>
        </w:rPr>
      </w:pP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>powierzania wykonywania pracy ma</w:t>
      </w:r>
      <w:r w:rsidRPr="00AB4623">
        <w:rPr>
          <w:rStyle w:val="PogrubienieTeksttreci2115pt"/>
          <w:rFonts w:ascii="Arial" w:hAnsi="Arial" w:cs="Arial"/>
          <w:b w:val="0"/>
          <w:color w:val="auto"/>
          <w:sz w:val="24"/>
          <w:szCs w:val="24"/>
        </w:rPr>
        <w:t>ł</w:t>
      </w: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>oletniemu cudzoziemcowi, o którym mowa w art. 9 ust. 2 ustawy z dnia 15 czerwca 2012 r. o skutkach powierzania wykonywania pracy cudzoziemcom przebywającym wbrew przepisom na terytorium Rzeczypospolitej Polskiej,</w:t>
      </w:r>
    </w:p>
    <w:p w:rsidR="00B255C8" w:rsidRPr="00AB4623" w:rsidRDefault="00B255C8" w:rsidP="00C56804">
      <w:pPr>
        <w:pStyle w:val="Akapitzlist"/>
        <w:widowControl w:val="0"/>
        <w:numPr>
          <w:ilvl w:val="0"/>
          <w:numId w:val="9"/>
        </w:numPr>
        <w:spacing w:after="0" w:line="360" w:lineRule="auto"/>
        <w:ind w:left="1134" w:hanging="425"/>
        <w:rPr>
          <w:rStyle w:val="Teksttreci20"/>
          <w:rFonts w:ascii="Arial" w:eastAsiaTheme="minorHAnsi" w:hAnsi="Arial" w:cs="Arial"/>
          <w:color w:val="auto"/>
          <w:sz w:val="24"/>
          <w:szCs w:val="24"/>
          <w:lang w:eastAsia="en-US" w:bidi="ar-SA"/>
        </w:rPr>
      </w:pP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>przeciwko obrotowi gospodarczemu, o których mowa w art. 296-307 Kodeksu karnego, przestępstwo oszustwa, o którym mowa w art. 286 Kodeksu karnego, przestępstwo przeciwko wiarygodno</w:t>
      </w:r>
      <w:r w:rsidRPr="00AB4623">
        <w:rPr>
          <w:rStyle w:val="Teksttreci295pt"/>
          <w:rFonts w:ascii="Arial" w:hAnsi="Arial" w:cs="Arial"/>
          <w:color w:val="auto"/>
          <w:sz w:val="24"/>
          <w:szCs w:val="24"/>
        </w:rPr>
        <w:t>ś</w:t>
      </w: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>ci dokumentów, o których mowa w art. 270-277d Kodeksu karnego, lub przestępstwo skarbowe,</w:t>
      </w:r>
    </w:p>
    <w:p w:rsidR="00543C6F" w:rsidRPr="00AB4623" w:rsidRDefault="00B255C8" w:rsidP="00C56804">
      <w:pPr>
        <w:pStyle w:val="Akapitzlist"/>
        <w:widowControl w:val="0"/>
        <w:numPr>
          <w:ilvl w:val="0"/>
          <w:numId w:val="9"/>
        </w:numPr>
        <w:spacing w:after="0" w:line="360" w:lineRule="auto"/>
        <w:ind w:left="1134" w:hanging="425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>o którym mowa w art. 9 ust. 1 i 3 lub art. 10 ustawy z dnia 15 czerwca 2012 r. o skutkach powierzania wykonywania pracy cudzoziemcom przebywającym wbrew przepisom na terytorium Rzeczypospolitej Polskiej</w:t>
      </w:r>
    </w:p>
    <w:p w:rsidR="00B255C8" w:rsidRPr="00AB4623" w:rsidRDefault="00B255C8" w:rsidP="00C56804">
      <w:pPr>
        <w:pStyle w:val="Akapitzlist"/>
        <w:widowControl w:val="0"/>
        <w:spacing w:after="0" w:line="360" w:lineRule="auto"/>
        <w:ind w:left="1134" w:hanging="425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>— lub za odpowiedni czyn zabroniony określony w przepisach prawa obcego;</w:t>
      </w:r>
    </w:p>
    <w:p w:rsidR="00B255C8" w:rsidRPr="00AB4623" w:rsidRDefault="00B255C8" w:rsidP="00C56804">
      <w:pPr>
        <w:pStyle w:val="Akapitzlist"/>
        <w:widowControl w:val="0"/>
        <w:numPr>
          <w:ilvl w:val="0"/>
          <w:numId w:val="8"/>
        </w:numPr>
        <w:tabs>
          <w:tab w:val="left" w:pos="483"/>
        </w:tabs>
        <w:spacing w:after="0" w:line="360" w:lineRule="auto"/>
        <w:ind w:left="709" w:hanging="283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 xml:space="preserve">jeżeli urzędującego członka jego organu zarządzającego lub nadzorczego, wspólnika spółki w spółce jawnej lub partnerskiej albo komplementariusza </w:t>
      </w: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br/>
        <w:t>w spółce komandytowej lub komandytowo-akcyjnej lub prokurenta prawomocnie skazano za przestępstwo, o którym mowa w pkt 1.1;</w:t>
      </w:r>
    </w:p>
    <w:p w:rsidR="00B255C8" w:rsidRPr="00AB4623" w:rsidRDefault="00B255C8" w:rsidP="00C56804">
      <w:pPr>
        <w:pStyle w:val="Akapitzlist"/>
        <w:widowControl w:val="0"/>
        <w:numPr>
          <w:ilvl w:val="0"/>
          <w:numId w:val="8"/>
        </w:numPr>
        <w:tabs>
          <w:tab w:val="left" w:pos="483"/>
        </w:tabs>
        <w:spacing w:after="0" w:line="360" w:lineRule="auto"/>
        <w:ind w:left="709" w:hanging="283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 xml:space="preserve">wobec którego wydano prawomocny wyrok sądu lub ostateczną decyzję administracyjną o zaleganiu z uiszczeniem podatków, opłat lub składek </w:t>
      </w: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br/>
        <w:t xml:space="preserve">na ubezpieczenie społeczne lub zdrowotne, chyba że </w:t>
      </w:r>
      <w:r w:rsidR="00A648E6" w:rsidRPr="00AB4623">
        <w:rPr>
          <w:rStyle w:val="Teksttreci20"/>
          <w:rFonts w:ascii="Arial" w:hAnsi="Arial" w:cs="Arial"/>
          <w:color w:val="auto"/>
          <w:sz w:val="24"/>
          <w:szCs w:val="24"/>
        </w:rPr>
        <w:t>W</w:t>
      </w: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>ykonawca odpowiednio przed upływem terminu do składania wniosków o dopuszczenie do udziału w postępowaniu albo przed upływem terminu składania ofert dokona</w:t>
      </w:r>
      <w:r w:rsidR="00543C6F" w:rsidRPr="00AB4623">
        <w:rPr>
          <w:rStyle w:val="Teksttreci20"/>
          <w:rFonts w:ascii="Arial" w:hAnsi="Arial" w:cs="Arial"/>
          <w:color w:val="auto"/>
          <w:sz w:val="24"/>
          <w:szCs w:val="24"/>
        </w:rPr>
        <w:t>ł</w:t>
      </w: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 xml:space="preserve"> płatności należnych podatków, opłat lub składek na ubezpieczenie społeczne lub zdrowotne wraz z odsetkami lub grzywnami lub zawarł wiążące porozumienie w sprawie spłaty tych należności;</w:t>
      </w:r>
    </w:p>
    <w:p w:rsidR="00B255C8" w:rsidRPr="00AB4623" w:rsidRDefault="00B255C8" w:rsidP="00C56804">
      <w:pPr>
        <w:pStyle w:val="Akapitzlist"/>
        <w:widowControl w:val="0"/>
        <w:numPr>
          <w:ilvl w:val="0"/>
          <w:numId w:val="8"/>
        </w:numPr>
        <w:tabs>
          <w:tab w:val="left" w:pos="483"/>
        </w:tabs>
        <w:spacing w:after="0" w:line="360" w:lineRule="auto"/>
        <w:ind w:left="709" w:hanging="283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>wobec którego prawomocnie orzeczono zakaz ubiegania się o zamówienia publiczne;</w:t>
      </w:r>
    </w:p>
    <w:p w:rsidR="00B255C8" w:rsidRPr="00AB4623" w:rsidRDefault="00B255C8" w:rsidP="00C56804">
      <w:pPr>
        <w:pStyle w:val="Akapitzlist"/>
        <w:widowControl w:val="0"/>
        <w:numPr>
          <w:ilvl w:val="0"/>
          <w:numId w:val="8"/>
        </w:numPr>
        <w:tabs>
          <w:tab w:val="left" w:pos="483"/>
        </w:tabs>
        <w:spacing w:after="0" w:line="360" w:lineRule="auto"/>
        <w:ind w:left="709" w:hanging="283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 xml:space="preserve">jeżeli Zamawiający może stwierdzić, na podstawie wiarygodnych przesłanek, że Wykonawca zawarł z innymi Wykonawcami porozumienie mające na celu zakłócenie konkurencji, w szczególności jeżeli należąc do tej samej grupy </w:t>
      </w: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lastRenderedPageBreak/>
        <w:t>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:rsidR="00B255C8" w:rsidRPr="00AB4623" w:rsidRDefault="00B255C8" w:rsidP="00C56804">
      <w:pPr>
        <w:pStyle w:val="Akapitzlist"/>
        <w:widowControl w:val="0"/>
        <w:numPr>
          <w:ilvl w:val="0"/>
          <w:numId w:val="8"/>
        </w:numPr>
        <w:tabs>
          <w:tab w:val="left" w:pos="483"/>
        </w:tabs>
        <w:spacing w:after="0" w:line="360" w:lineRule="auto"/>
        <w:ind w:left="709" w:hanging="283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 xml:space="preserve">jeżeli, w przypadkach, o których mowa w art. 85 ust. 1 ustawy, doszło do zakłócenia konkurencji wynikającego z wcześniejszego zaangażowania tego Wykonawcy lub podmiotu, który należy z </w:t>
      </w:r>
      <w:r w:rsidR="00A648E6" w:rsidRPr="00AB4623">
        <w:rPr>
          <w:rStyle w:val="Teksttreci20"/>
          <w:rFonts w:ascii="Arial" w:hAnsi="Arial" w:cs="Arial"/>
          <w:color w:val="auto"/>
          <w:sz w:val="24"/>
          <w:szCs w:val="24"/>
        </w:rPr>
        <w:t>W</w:t>
      </w: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>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:rsidR="00973DB7" w:rsidRPr="00973DB7" w:rsidRDefault="00973DB7" w:rsidP="00C56804">
      <w:pPr>
        <w:pStyle w:val="Akapitzlist"/>
        <w:numPr>
          <w:ilvl w:val="0"/>
          <w:numId w:val="7"/>
        </w:numPr>
        <w:tabs>
          <w:tab w:val="left" w:pos="426"/>
        </w:tabs>
        <w:spacing w:after="0" w:line="360" w:lineRule="auto"/>
        <w:ind w:right="20"/>
        <w:rPr>
          <w:rFonts w:ascii="Arial" w:eastAsia="Calibri" w:hAnsi="Arial" w:cs="Arial"/>
          <w:sz w:val="24"/>
          <w:szCs w:val="24"/>
          <w:lang w:eastAsia="pl-PL" w:bidi="pl-PL"/>
        </w:rPr>
      </w:pPr>
      <w:r w:rsidRPr="005B733A">
        <w:rPr>
          <w:rFonts w:ascii="Arial" w:hAnsi="Arial" w:cs="Arial"/>
          <w:sz w:val="24"/>
          <w:szCs w:val="24"/>
        </w:rPr>
        <w:t>Na podstawie art. 108 ust. 2 ustawy</w:t>
      </w:r>
      <w:r w:rsidRPr="005B733A">
        <w:rPr>
          <w:rStyle w:val="Teksttreci20"/>
          <w:rFonts w:ascii="Arial" w:hAnsi="Arial" w:cs="Arial"/>
          <w:color w:val="auto"/>
          <w:sz w:val="24"/>
          <w:szCs w:val="24"/>
        </w:rPr>
        <w:t xml:space="preserve"> z postępowania o udzielenie zamówienia wyklucza się Wykonawcę, który udaremnia lub utrudnia stwierdzenie przestępnego pochodzenia pieniędzy lub ukrywa ich pochodzenie, w związku z brakiem możliwości ustalenia beneficjenta rzeczywistego, w rozumieniu art. 2 ust. 2 pkt 1 ustawy z dnia 1 marca 2018 r. o przeciwdziałaniu praniu pieniędzy oraz finansowaniu terroryzmu.</w:t>
      </w:r>
    </w:p>
    <w:p w:rsidR="00D12C95" w:rsidRPr="00AB4623" w:rsidRDefault="00D12C95" w:rsidP="00C56804">
      <w:pPr>
        <w:pStyle w:val="Akapitzlist"/>
        <w:numPr>
          <w:ilvl w:val="0"/>
          <w:numId w:val="7"/>
        </w:numPr>
        <w:tabs>
          <w:tab w:val="left" w:pos="426"/>
        </w:tabs>
        <w:spacing w:after="0" w:line="360" w:lineRule="auto"/>
        <w:ind w:right="20"/>
        <w:rPr>
          <w:rFonts w:ascii="Arial" w:eastAsia="Calibri" w:hAnsi="Arial" w:cs="Arial"/>
          <w:sz w:val="24"/>
          <w:szCs w:val="24"/>
          <w:lang w:eastAsia="pl-PL" w:bidi="pl-PL"/>
        </w:rPr>
      </w:pPr>
      <w:r w:rsidRPr="00AB4623">
        <w:rPr>
          <w:rFonts w:ascii="Arial" w:hAnsi="Arial" w:cs="Arial"/>
          <w:sz w:val="24"/>
          <w:szCs w:val="24"/>
        </w:rPr>
        <w:t xml:space="preserve">Wykonawca nie może podlegać wykluczeniu: </w:t>
      </w:r>
    </w:p>
    <w:p w:rsidR="00386318" w:rsidRPr="00AB4623" w:rsidRDefault="00D12C95" w:rsidP="00C56804">
      <w:pPr>
        <w:pStyle w:val="Akapitzlist"/>
        <w:numPr>
          <w:ilvl w:val="2"/>
          <w:numId w:val="21"/>
        </w:numPr>
        <w:tabs>
          <w:tab w:val="clear" w:pos="1778"/>
          <w:tab w:val="left" w:pos="426"/>
        </w:tabs>
        <w:spacing w:after="0" w:line="360" w:lineRule="auto"/>
        <w:ind w:left="709" w:right="20" w:hanging="425"/>
        <w:rPr>
          <w:rFonts w:ascii="Arial" w:eastAsia="Calibri" w:hAnsi="Arial" w:cs="Arial"/>
          <w:sz w:val="24"/>
          <w:szCs w:val="24"/>
          <w:lang w:eastAsia="pl-PL" w:bidi="pl-PL"/>
        </w:rPr>
      </w:pPr>
      <w:r w:rsidRPr="00AB4623">
        <w:rPr>
          <w:rFonts w:ascii="Arial" w:hAnsi="Arial" w:cs="Arial"/>
          <w:sz w:val="24"/>
          <w:szCs w:val="24"/>
        </w:rPr>
        <w:t>na podstawie art. 5k rozporządzenia 833/2014 w brzmieniu nadanym rozporządzeniem 2022/576 przyjętym przez Radę Unii Europejskiej w dniu</w:t>
      </w:r>
      <w:r w:rsidR="00772ACD">
        <w:rPr>
          <w:rFonts w:ascii="Arial" w:hAnsi="Arial" w:cs="Arial"/>
          <w:sz w:val="24"/>
          <w:szCs w:val="24"/>
        </w:rPr>
        <w:t xml:space="preserve"> </w:t>
      </w:r>
      <w:r w:rsidRPr="00AB4623">
        <w:rPr>
          <w:rFonts w:ascii="Arial" w:hAnsi="Arial" w:cs="Arial"/>
          <w:sz w:val="24"/>
          <w:szCs w:val="24"/>
        </w:rPr>
        <w:t>8 kwietnia 2022 r.</w:t>
      </w:r>
      <w:r w:rsidR="00386318" w:rsidRPr="00AB4623">
        <w:rPr>
          <w:rFonts w:ascii="Arial" w:hAnsi="Arial" w:cs="Arial"/>
          <w:sz w:val="24"/>
          <w:szCs w:val="24"/>
        </w:rPr>
        <w:t xml:space="preserve"> Zgodnie z treścią ww. przepisu, </w:t>
      </w:r>
      <w:r w:rsidR="00386318" w:rsidRPr="00AB4623">
        <w:rPr>
          <w:rFonts w:ascii="Arial" w:eastAsia="Times New Roman" w:hAnsi="Arial" w:cs="Arial"/>
          <w:bCs/>
          <w:sz w:val="24"/>
          <w:szCs w:val="24"/>
          <w:lang w:eastAsia="pl-PL"/>
        </w:rPr>
        <w:t>zakazuje się udzielania lub dalszego wykonywania wszelkich zamówień publicznych lub koncesji objętych zakresem dyrektyw w sprawie zamówień publicznych</w:t>
      </w:r>
      <w:r w:rsidRPr="00AB4623">
        <w:rPr>
          <w:rFonts w:ascii="Arial" w:hAnsi="Arial" w:cs="Arial"/>
          <w:sz w:val="24"/>
          <w:szCs w:val="24"/>
        </w:rPr>
        <w:t>,</w:t>
      </w:r>
      <w:r w:rsidR="00386318" w:rsidRPr="00AB4623">
        <w:rPr>
          <w:rFonts w:ascii="Arial" w:hAnsi="Arial" w:cs="Arial"/>
          <w:sz w:val="24"/>
          <w:szCs w:val="24"/>
        </w:rPr>
        <w:t xml:space="preserve"> </w:t>
      </w:r>
      <w:r w:rsidR="00386318" w:rsidRPr="00AB4623">
        <w:rPr>
          <w:sz w:val="24"/>
          <w:szCs w:val="24"/>
        </w:rPr>
        <w:t>na rzecz lub z udziałem:</w:t>
      </w:r>
    </w:p>
    <w:p w:rsidR="00386318" w:rsidRPr="00AB4623" w:rsidRDefault="00386318" w:rsidP="002C7B88">
      <w:pPr>
        <w:pStyle w:val="Akapitzlist"/>
        <w:numPr>
          <w:ilvl w:val="3"/>
          <w:numId w:val="40"/>
        </w:numPr>
        <w:spacing w:line="360" w:lineRule="auto"/>
        <w:ind w:left="1134" w:hanging="425"/>
        <w:rPr>
          <w:sz w:val="24"/>
          <w:szCs w:val="24"/>
        </w:rPr>
      </w:pPr>
      <w:r w:rsidRPr="00AB4623">
        <w:rPr>
          <w:sz w:val="24"/>
          <w:szCs w:val="24"/>
        </w:rPr>
        <w:t>obywateli rosyjskich lub osób fizycznych lub prawnych, podmiotów lub organów z siedzibą w Rosji;</w:t>
      </w:r>
    </w:p>
    <w:p w:rsidR="00386318" w:rsidRPr="00AB4623" w:rsidRDefault="00386318" w:rsidP="002C7B88">
      <w:pPr>
        <w:pStyle w:val="Akapitzlist"/>
        <w:numPr>
          <w:ilvl w:val="3"/>
          <w:numId w:val="40"/>
        </w:numPr>
        <w:spacing w:line="360" w:lineRule="auto"/>
        <w:ind w:left="1134" w:hanging="425"/>
        <w:rPr>
          <w:sz w:val="24"/>
          <w:szCs w:val="24"/>
        </w:rPr>
      </w:pPr>
      <w:r w:rsidRPr="00AB4623">
        <w:rPr>
          <w:sz w:val="24"/>
          <w:szCs w:val="24"/>
        </w:rPr>
        <w:t xml:space="preserve">osób prawnych, podmiotów lub organów, do których prawa własności bezpośrednio lub pośrednio w ponad 50% należą do podmiotu, o którym mowa w lit. a) niniejszego </w:t>
      </w:r>
      <w:r w:rsidR="00C714A4" w:rsidRPr="00AB4623">
        <w:rPr>
          <w:sz w:val="24"/>
          <w:szCs w:val="24"/>
        </w:rPr>
        <w:t>pkt</w:t>
      </w:r>
      <w:r w:rsidRPr="00AB4623">
        <w:rPr>
          <w:sz w:val="24"/>
          <w:szCs w:val="24"/>
        </w:rPr>
        <w:t>; lub</w:t>
      </w:r>
    </w:p>
    <w:p w:rsidR="00386318" w:rsidRPr="00AB4623" w:rsidRDefault="00386318" w:rsidP="002C7B88">
      <w:pPr>
        <w:pStyle w:val="Akapitzlist"/>
        <w:numPr>
          <w:ilvl w:val="3"/>
          <w:numId w:val="40"/>
        </w:numPr>
        <w:spacing w:after="0" w:line="360" w:lineRule="auto"/>
        <w:ind w:left="1134" w:hanging="425"/>
        <w:rPr>
          <w:sz w:val="24"/>
          <w:szCs w:val="24"/>
        </w:rPr>
      </w:pPr>
      <w:r w:rsidRPr="00AB4623">
        <w:rPr>
          <w:sz w:val="24"/>
          <w:szCs w:val="24"/>
        </w:rPr>
        <w:t xml:space="preserve">osób fizycznych lub prawnych, podmiotów lub organów działających w imieniu lub pod kierunkiem podmiotu, o którym mowa w lit. a) lub b) niniejszego </w:t>
      </w:r>
      <w:r w:rsidR="00C714A4" w:rsidRPr="00AB4623">
        <w:rPr>
          <w:sz w:val="24"/>
          <w:szCs w:val="24"/>
        </w:rPr>
        <w:t>pkt</w:t>
      </w:r>
      <w:r w:rsidRPr="00AB4623">
        <w:rPr>
          <w:sz w:val="24"/>
          <w:szCs w:val="24"/>
        </w:rPr>
        <w:t>,</w:t>
      </w:r>
    </w:p>
    <w:p w:rsidR="00386318" w:rsidRPr="00AB4623" w:rsidRDefault="00386318" w:rsidP="00C56804">
      <w:pPr>
        <w:tabs>
          <w:tab w:val="left" w:pos="426"/>
        </w:tabs>
        <w:spacing w:after="0" w:line="360" w:lineRule="auto"/>
        <w:ind w:left="709" w:right="20"/>
        <w:rPr>
          <w:rFonts w:ascii="Arial" w:eastAsia="Calibri" w:hAnsi="Arial" w:cs="Arial"/>
          <w:sz w:val="24"/>
          <w:szCs w:val="24"/>
          <w:lang w:eastAsia="pl-PL" w:bidi="pl-PL"/>
        </w:rPr>
      </w:pPr>
      <w:r w:rsidRPr="00AB4623">
        <w:rPr>
          <w:sz w:val="24"/>
          <w:szCs w:val="24"/>
        </w:rPr>
        <w:lastRenderedPageBreak/>
        <w:t xml:space="preserve">w tym </w:t>
      </w:r>
      <w:r w:rsidR="00AB4623">
        <w:rPr>
          <w:sz w:val="24"/>
          <w:szCs w:val="24"/>
        </w:rPr>
        <w:t>Podwykonaw</w:t>
      </w:r>
      <w:r w:rsidRPr="00AB4623">
        <w:rPr>
          <w:sz w:val="24"/>
          <w:szCs w:val="24"/>
        </w:rPr>
        <w:t>ców, dostawców lub podmiotów, na których zdolności polega się w rozumieniu dyrektyw w sprawie zamówień publicznych, w przypadku gdy przypada na nich ponad 10% wartości zamówienia.</w:t>
      </w:r>
    </w:p>
    <w:p w:rsidR="00D12C95" w:rsidRPr="00AB4623" w:rsidRDefault="00D12C95" w:rsidP="00C56804">
      <w:pPr>
        <w:pStyle w:val="Akapitzlist"/>
        <w:numPr>
          <w:ilvl w:val="2"/>
          <w:numId w:val="21"/>
        </w:numPr>
        <w:tabs>
          <w:tab w:val="clear" w:pos="1778"/>
          <w:tab w:val="left" w:pos="426"/>
          <w:tab w:val="num" w:pos="709"/>
        </w:tabs>
        <w:spacing w:after="0" w:line="360" w:lineRule="auto"/>
        <w:ind w:left="709" w:right="20" w:hanging="425"/>
        <w:rPr>
          <w:rFonts w:ascii="Arial" w:eastAsia="Calibri" w:hAnsi="Arial" w:cs="Arial"/>
          <w:sz w:val="24"/>
          <w:szCs w:val="24"/>
          <w:lang w:eastAsia="pl-PL" w:bidi="pl-PL"/>
        </w:rPr>
      </w:pPr>
      <w:r w:rsidRPr="00AB4623">
        <w:rPr>
          <w:rFonts w:ascii="Arial" w:hAnsi="Arial" w:cs="Arial"/>
          <w:sz w:val="24"/>
          <w:szCs w:val="24"/>
        </w:rPr>
        <w:t>na podstawie art. 7 ust. 1 ustawy z dnia 13 kwietnia 2022 r. o szczególnych rozwiązaniach w zakresie przeciwdziałania wspieraniu agresji na Ukrainę oraz służących ochronie bezpieczeństwa narodowego, zwanej dalej „ustawa o przeciwdziałaniu”.</w:t>
      </w:r>
      <w:r w:rsidR="00C714A4" w:rsidRPr="00AB4623">
        <w:rPr>
          <w:rFonts w:ascii="Arial" w:hAnsi="Arial" w:cs="Arial"/>
          <w:sz w:val="24"/>
          <w:szCs w:val="24"/>
        </w:rPr>
        <w:t xml:space="preserve"> Zgodnie z treścią ww. przepisu, </w:t>
      </w:r>
      <w:r w:rsidR="00C714A4" w:rsidRPr="00AB4623">
        <w:rPr>
          <w:rFonts w:ascii="Arial" w:eastAsia="Times New Roman" w:hAnsi="Arial" w:cs="Arial"/>
          <w:sz w:val="24"/>
          <w:szCs w:val="24"/>
          <w:lang w:eastAsia="pl-PL"/>
        </w:rPr>
        <w:t>z postępowania o udzielenie zamówienia publicznego lub konkursu prowadzonego na podstawie ustawy Pzp, wyklucza się:</w:t>
      </w:r>
    </w:p>
    <w:p w:rsidR="00C714A4" w:rsidRPr="00AB4623" w:rsidRDefault="00C714A4" w:rsidP="002C7B88">
      <w:pPr>
        <w:pStyle w:val="Akapitzlist"/>
        <w:numPr>
          <w:ilvl w:val="0"/>
          <w:numId w:val="41"/>
        </w:numPr>
        <w:spacing w:line="360" w:lineRule="auto"/>
        <w:ind w:left="1134" w:hanging="425"/>
        <w:rPr>
          <w:sz w:val="24"/>
          <w:szCs w:val="24"/>
        </w:rPr>
      </w:pPr>
      <w:r w:rsidRPr="00AB4623">
        <w:rPr>
          <w:sz w:val="24"/>
          <w:szCs w:val="24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ustawy,</w:t>
      </w:r>
    </w:p>
    <w:p w:rsidR="00C714A4" w:rsidRPr="00AB4623" w:rsidRDefault="00C714A4" w:rsidP="002C7B88">
      <w:pPr>
        <w:pStyle w:val="Akapitzlist"/>
        <w:numPr>
          <w:ilvl w:val="0"/>
          <w:numId w:val="41"/>
        </w:numPr>
        <w:spacing w:line="360" w:lineRule="auto"/>
        <w:ind w:left="1134" w:hanging="425"/>
        <w:rPr>
          <w:sz w:val="24"/>
          <w:szCs w:val="24"/>
        </w:rPr>
      </w:pPr>
      <w:r w:rsidRPr="00AB4623">
        <w:rPr>
          <w:sz w:val="24"/>
          <w:szCs w:val="24"/>
        </w:rPr>
        <w:t>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ustawy,</w:t>
      </w:r>
    </w:p>
    <w:p w:rsidR="00D12C95" w:rsidRPr="00AB4623" w:rsidRDefault="00C714A4" w:rsidP="002C7B88">
      <w:pPr>
        <w:pStyle w:val="Akapitzlist"/>
        <w:numPr>
          <w:ilvl w:val="0"/>
          <w:numId w:val="41"/>
        </w:numPr>
        <w:tabs>
          <w:tab w:val="left" w:pos="709"/>
        </w:tabs>
        <w:spacing w:after="0" w:line="360" w:lineRule="auto"/>
        <w:ind w:left="1134" w:right="20" w:hanging="425"/>
        <w:rPr>
          <w:rFonts w:ascii="Arial" w:hAnsi="Arial" w:cs="Arial"/>
          <w:sz w:val="24"/>
          <w:szCs w:val="24"/>
        </w:rPr>
      </w:pPr>
      <w:r w:rsidRPr="00AB4623">
        <w:rPr>
          <w:sz w:val="24"/>
          <w:szCs w:val="24"/>
        </w:rPr>
        <w:t>Wykonawcę oraz uczestnika konkursu, którego jednostką dominującą w rozumieniu art. 3 ust. 1 pkt 37 ustawy z dnia 29 września 1994 r. o rachunkowości, jest podmiot wymieniony w wykazach określonych w rozporządzeniu 765/2006</w:t>
      </w:r>
      <w:r w:rsidR="00772ACD">
        <w:rPr>
          <w:sz w:val="24"/>
          <w:szCs w:val="24"/>
        </w:rPr>
        <w:t xml:space="preserve"> </w:t>
      </w:r>
      <w:r w:rsidRPr="00AB4623">
        <w:rPr>
          <w:sz w:val="24"/>
          <w:szCs w:val="24"/>
        </w:rPr>
        <w:t>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:rsidR="00B255C8" w:rsidRPr="00AB4623" w:rsidRDefault="00B255C8" w:rsidP="00C56804">
      <w:pPr>
        <w:pStyle w:val="Akapitzlist"/>
        <w:numPr>
          <w:ilvl w:val="0"/>
          <w:numId w:val="7"/>
        </w:numPr>
        <w:tabs>
          <w:tab w:val="left" w:pos="426"/>
        </w:tabs>
        <w:spacing w:after="0" w:line="360" w:lineRule="auto"/>
        <w:ind w:right="20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>Wykonawca może zostać wykluczony przez Zamawiającego na każdym etapie postępowania o udzielenie zamówienia.</w:t>
      </w:r>
    </w:p>
    <w:p w:rsidR="00645A97" w:rsidRPr="00AB4623" w:rsidRDefault="00645A97" w:rsidP="00C56804">
      <w:pPr>
        <w:pStyle w:val="Akapitzlist"/>
        <w:numPr>
          <w:ilvl w:val="0"/>
          <w:numId w:val="7"/>
        </w:numPr>
        <w:tabs>
          <w:tab w:val="left" w:pos="426"/>
        </w:tabs>
        <w:spacing w:after="0" w:line="360" w:lineRule="auto"/>
        <w:ind w:right="20"/>
        <w:rPr>
          <w:rFonts w:ascii="Arial" w:eastAsia="Calibri" w:hAnsi="Arial" w:cs="Arial"/>
          <w:sz w:val="24"/>
          <w:szCs w:val="24"/>
          <w:lang w:eastAsia="pl-PL" w:bidi="pl-PL"/>
        </w:rPr>
      </w:pPr>
      <w:r w:rsidRPr="00AB4623">
        <w:rPr>
          <w:rFonts w:ascii="Arial" w:hAnsi="Arial" w:cs="Arial"/>
          <w:sz w:val="24"/>
          <w:szCs w:val="24"/>
        </w:rPr>
        <w:lastRenderedPageBreak/>
        <w:t>Wykonawca nie podlega wykluczeniu w okolicznościach określonych w art. 108 ust. 1 pkt 1, 2 i 5</w:t>
      </w:r>
      <w:r w:rsidR="008F150B" w:rsidRPr="00AB4623">
        <w:rPr>
          <w:rFonts w:ascii="Arial" w:hAnsi="Arial" w:cs="Arial"/>
          <w:sz w:val="24"/>
          <w:szCs w:val="24"/>
        </w:rPr>
        <w:t xml:space="preserve"> ustawy</w:t>
      </w:r>
      <w:r w:rsidRPr="00AB4623">
        <w:rPr>
          <w:rFonts w:ascii="Arial" w:hAnsi="Arial" w:cs="Arial"/>
          <w:sz w:val="24"/>
          <w:szCs w:val="24"/>
        </w:rPr>
        <w:t xml:space="preserve">, jeżeli udowodni </w:t>
      </w:r>
      <w:r w:rsidR="008F150B" w:rsidRPr="00AB4623">
        <w:rPr>
          <w:rFonts w:ascii="Arial" w:hAnsi="Arial" w:cs="Arial"/>
          <w:sz w:val="24"/>
          <w:szCs w:val="24"/>
        </w:rPr>
        <w:t>Z</w:t>
      </w:r>
      <w:r w:rsidRPr="00AB4623">
        <w:rPr>
          <w:rFonts w:ascii="Arial" w:hAnsi="Arial" w:cs="Arial"/>
          <w:sz w:val="24"/>
          <w:szCs w:val="24"/>
        </w:rPr>
        <w:t xml:space="preserve">amawiającemu, że spełnił łącznie następujące przesłanki: </w:t>
      </w:r>
    </w:p>
    <w:p w:rsidR="00645A97" w:rsidRPr="00AB4623" w:rsidRDefault="00645A97" w:rsidP="002C7B88">
      <w:pPr>
        <w:pStyle w:val="Akapitzlist"/>
        <w:numPr>
          <w:ilvl w:val="0"/>
          <w:numId w:val="30"/>
        </w:numPr>
        <w:tabs>
          <w:tab w:val="left" w:pos="426"/>
        </w:tabs>
        <w:spacing w:after="0" w:line="360" w:lineRule="auto"/>
        <w:ind w:left="709" w:right="20" w:hanging="425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 xml:space="preserve">naprawił lub zobowiązał się do naprawienia szkody wyrządzonej przestępstwem, wykroczeniem lub swoim nieprawidłowym postępowaniem, w tym poprzez zadośćuczynienie pieniężne; </w:t>
      </w:r>
    </w:p>
    <w:p w:rsidR="00645A97" w:rsidRPr="00AB4623" w:rsidRDefault="00645A97" w:rsidP="002C7B88">
      <w:pPr>
        <w:pStyle w:val="Akapitzlist"/>
        <w:numPr>
          <w:ilvl w:val="0"/>
          <w:numId w:val="30"/>
        </w:numPr>
        <w:tabs>
          <w:tab w:val="left" w:pos="426"/>
        </w:tabs>
        <w:spacing w:after="0" w:line="360" w:lineRule="auto"/>
        <w:ind w:left="709" w:right="20" w:hanging="425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>wyczerpująco wyjaśnił fakty i okoliczności związane z przestępstwem, wykroczeniem lub swoim nieprawidłowym postępowaniem oraz</w:t>
      </w:r>
      <w:r w:rsidR="00903DDF" w:rsidRPr="00AB4623">
        <w:rPr>
          <w:rFonts w:ascii="Arial" w:hAnsi="Arial" w:cs="Arial"/>
          <w:sz w:val="24"/>
          <w:szCs w:val="24"/>
        </w:rPr>
        <w:t xml:space="preserve"> </w:t>
      </w:r>
      <w:r w:rsidRPr="00AB4623">
        <w:rPr>
          <w:rFonts w:ascii="Arial" w:hAnsi="Arial" w:cs="Arial"/>
          <w:sz w:val="24"/>
          <w:szCs w:val="24"/>
        </w:rPr>
        <w:t xml:space="preserve">spowodowanymi przez nie szkodami, aktywnie współpracując odpowiednio z właściwymi organami, w tym organami ścigania, lub </w:t>
      </w:r>
      <w:r w:rsidR="00A648E6" w:rsidRPr="00AB4623">
        <w:rPr>
          <w:rFonts w:ascii="Arial" w:hAnsi="Arial" w:cs="Arial"/>
          <w:sz w:val="24"/>
          <w:szCs w:val="24"/>
        </w:rPr>
        <w:t>Z</w:t>
      </w:r>
      <w:r w:rsidRPr="00AB4623">
        <w:rPr>
          <w:rFonts w:ascii="Arial" w:hAnsi="Arial" w:cs="Arial"/>
          <w:sz w:val="24"/>
          <w:szCs w:val="24"/>
        </w:rPr>
        <w:t xml:space="preserve">amawiającym; </w:t>
      </w:r>
    </w:p>
    <w:p w:rsidR="00645A97" w:rsidRPr="00AB4623" w:rsidRDefault="00645A97" w:rsidP="002C7B88">
      <w:pPr>
        <w:pStyle w:val="Akapitzlist"/>
        <w:numPr>
          <w:ilvl w:val="0"/>
          <w:numId w:val="30"/>
        </w:numPr>
        <w:tabs>
          <w:tab w:val="left" w:pos="426"/>
        </w:tabs>
        <w:spacing w:after="0" w:line="360" w:lineRule="auto"/>
        <w:ind w:left="709" w:right="20" w:hanging="425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>podjął konkretne środki techniczne, organizacyjne i kadrowe, odpowiednie dla zapobiegania dalszym przestępstwom, wykroczeniom lub nieprawidłowemu postępowaniu, w szczególności:</w:t>
      </w:r>
    </w:p>
    <w:p w:rsidR="00645A97" w:rsidRPr="00AB4623" w:rsidRDefault="00645A97" w:rsidP="002C7B88">
      <w:pPr>
        <w:pStyle w:val="Akapitzlist"/>
        <w:numPr>
          <w:ilvl w:val="3"/>
          <w:numId w:val="29"/>
        </w:numPr>
        <w:tabs>
          <w:tab w:val="left" w:pos="426"/>
        </w:tabs>
        <w:spacing w:after="0" w:line="360" w:lineRule="auto"/>
        <w:ind w:left="1134" w:right="20" w:hanging="425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 xml:space="preserve">zerwał wszelkie powiązania z osobami lub podmiotami odpowiedzialnymi za nieprawidłowe postępowanie </w:t>
      </w:r>
      <w:r w:rsidR="00A648E6" w:rsidRPr="00AB4623">
        <w:rPr>
          <w:rFonts w:ascii="Arial" w:hAnsi="Arial" w:cs="Arial"/>
          <w:sz w:val="24"/>
          <w:szCs w:val="24"/>
        </w:rPr>
        <w:t>W</w:t>
      </w:r>
      <w:r w:rsidRPr="00AB4623">
        <w:rPr>
          <w:rFonts w:ascii="Arial" w:hAnsi="Arial" w:cs="Arial"/>
          <w:sz w:val="24"/>
          <w:szCs w:val="24"/>
        </w:rPr>
        <w:t xml:space="preserve">ykonawcy, </w:t>
      </w:r>
    </w:p>
    <w:p w:rsidR="00645A97" w:rsidRPr="00AB4623" w:rsidRDefault="00645A97" w:rsidP="002C7B88">
      <w:pPr>
        <w:pStyle w:val="Akapitzlist"/>
        <w:numPr>
          <w:ilvl w:val="3"/>
          <w:numId w:val="29"/>
        </w:numPr>
        <w:tabs>
          <w:tab w:val="left" w:pos="426"/>
        </w:tabs>
        <w:spacing w:after="0" w:line="360" w:lineRule="auto"/>
        <w:ind w:left="1134" w:right="20" w:hanging="425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 xml:space="preserve">zreorganizował personel, </w:t>
      </w:r>
    </w:p>
    <w:p w:rsidR="00645A97" w:rsidRPr="00AB4623" w:rsidRDefault="00645A97" w:rsidP="002C7B88">
      <w:pPr>
        <w:pStyle w:val="Akapitzlist"/>
        <w:numPr>
          <w:ilvl w:val="3"/>
          <w:numId w:val="29"/>
        </w:numPr>
        <w:tabs>
          <w:tab w:val="left" w:pos="426"/>
        </w:tabs>
        <w:spacing w:after="0" w:line="360" w:lineRule="auto"/>
        <w:ind w:left="1134" w:right="20" w:hanging="425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 xml:space="preserve">wdrożył system sprawozdawczości i kontroli, </w:t>
      </w:r>
    </w:p>
    <w:p w:rsidR="00645A97" w:rsidRPr="00AB4623" w:rsidRDefault="00645A97" w:rsidP="002C7B88">
      <w:pPr>
        <w:pStyle w:val="Akapitzlist"/>
        <w:numPr>
          <w:ilvl w:val="3"/>
          <w:numId w:val="29"/>
        </w:numPr>
        <w:tabs>
          <w:tab w:val="left" w:pos="426"/>
        </w:tabs>
        <w:spacing w:after="0" w:line="360" w:lineRule="auto"/>
        <w:ind w:left="1134" w:right="20" w:hanging="425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 xml:space="preserve">utworzył struktury audytu wewnętrznego do monitorowania przestrzegania przepisów, wewnętrznych regulacji lub standardów, </w:t>
      </w:r>
    </w:p>
    <w:p w:rsidR="00645A97" w:rsidRPr="00AB4623" w:rsidRDefault="00645A97" w:rsidP="002C7B88">
      <w:pPr>
        <w:pStyle w:val="Akapitzlist"/>
        <w:numPr>
          <w:ilvl w:val="3"/>
          <w:numId w:val="29"/>
        </w:numPr>
        <w:tabs>
          <w:tab w:val="left" w:pos="426"/>
        </w:tabs>
        <w:spacing w:after="0" w:line="360" w:lineRule="auto"/>
        <w:ind w:left="1134" w:right="20" w:hanging="425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 xml:space="preserve">wprowadził wewnętrzne regulacje dotyczące odpowiedzialności i odszkodowań za nieprzestrzeganie przepisów, wewnętrznych regulacji lub standardów. </w:t>
      </w:r>
    </w:p>
    <w:p w:rsidR="00645A97" w:rsidRPr="00AB4623" w:rsidRDefault="00645A97" w:rsidP="00C56804">
      <w:pPr>
        <w:pStyle w:val="Akapitzlist"/>
        <w:numPr>
          <w:ilvl w:val="0"/>
          <w:numId w:val="7"/>
        </w:numPr>
        <w:tabs>
          <w:tab w:val="left" w:pos="426"/>
        </w:tabs>
        <w:spacing w:after="0" w:line="360" w:lineRule="auto"/>
        <w:ind w:right="20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 xml:space="preserve">Zamawiający ocenia, czy podjęte przez </w:t>
      </w:r>
      <w:r w:rsidR="00A648E6" w:rsidRPr="00AB4623">
        <w:rPr>
          <w:rFonts w:ascii="Arial" w:hAnsi="Arial" w:cs="Arial"/>
          <w:sz w:val="24"/>
          <w:szCs w:val="24"/>
        </w:rPr>
        <w:t>W</w:t>
      </w:r>
      <w:r w:rsidRPr="00AB4623">
        <w:rPr>
          <w:rFonts w:ascii="Arial" w:hAnsi="Arial" w:cs="Arial"/>
          <w:sz w:val="24"/>
          <w:szCs w:val="24"/>
        </w:rPr>
        <w:t>ykonawcę czynności, o których mowa</w:t>
      </w:r>
      <w:r w:rsidR="00772ACD">
        <w:rPr>
          <w:rFonts w:ascii="Arial" w:hAnsi="Arial" w:cs="Arial"/>
          <w:sz w:val="24"/>
          <w:szCs w:val="24"/>
        </w:rPr>
        <w:t xml:space="preserve"> </w:t>
      </w:r>
      <w:r w:rsidRPr="00AB4623">
        <w:rPr>
          <w:rFonts w:ascii="Arial" w:hAnsi="Arial" w:cs="Arial"/>
          <w:sz w:val="24"/>
          <w:szCs w:val="24"/>
        </w:rPr>
        <w:t xml:space="preserve">w </w:t>
      </w:r>
      <w:r w:rsidR="008F150B" w:rsidRPr="00AB4623">
        <w:rPr>
          <w:rFonts w:ascii="Arial" w:hAnsi="Arial" w:cs="Arial"/>
          <w:sz w:val="24"/>
          <w:szCs w:val="24"/>
        </w:rPr>
        <w:t>pkt</w:t>
      </w:r>
      <w:r w:rsidRPr="00AB4623">
        <w:rPr>
          <w:rFonts w:ascii="Arial" w:hAnsi="Arial" w:cs="Arial"/>
          <w:sz w:val="24"/>
          <w:szCs w:val="24"/>
        </w:rPr>
        <w:t xml:space="preserve"> </w:t>
      </w:r>
      <w:r w:rsidR="0097353F" w:rsidRPr="00AB4623">
        <w:rPr>
          <w:rFonts w:ascii="Arial" w:hAnsi="Arial" w:cs="Arial"/>
          <w:sz w:val="24"/>
          <w:szCs w:val="24"/>
        </w:rPr>
        <w:t>4</w:t>
      </w:r>
      <w:r w:rsidRPr="00AB4623">
        <w:rPr>
          <w:rFonts w:ascii="Arial" w:hAnsi="Arial" w:cs="Arial"/>
          <w:sz w:val="24"/>
          <w:szCs w:val="24"/>
        </w:rPr>
        <w:t>, są wystarczające do wykazania jego rzetelności, uwzględniając wagę</w:t>
      </w:r>
      <w:r w:rsidR="00772ACD">
        <w:rPr>
          <w:rFonts w:ascii="Arial" w:hAnsi="Arial" w:cs="Arial"/>
          <w:sz w:val="24"/>
          <w:szCs w:val="24"/>
        </w:rPr>
        <w:t xml:space="preserve"> </w:t>
      </w:r>
      <w:r w:rsidRPr="00AB4623">
        <w:rPr>
          <w:rFonts w:ascii="Arial" w:hAnsi="Arial" w:cs="Arial"/>
          <w:sz w:val="24"/>
          <w:szCs w:val="24"/>
        </w:rPr>
        <w:t xml:space="preserve">i szczególne okoliczności czynu </w:t>
      </w:r>
      <w:r w:rsidR="00A648E6" w:rsidRPr="00AB4623">
        <w:rPr>
          <w:rFonts w:ascii="Arial" w:hAnsi="Arial" w:cs="Arial"/>
          <w:sz w:val="24"/>
          <w:szCs w:val="24"/>
        </w:rPr>
        <w:t>W</w:t>
      </w:r>
      <w:r w:rsidRPr="00AB4623">
        <w:rPr>
          <w:rFonts w:ascii="Arial" w:hAnsi="Arial" w:cs="Arial"/>
          <w:sz w:val="24"/>
          <w:szCs w:val="24"/>
        </w:rPr>
        <w:t xml:space="preserve">ykonawcy. Jeżeli podjęte przez </w:t>
      </w:r>
      <w:r w:rsidR="00A648E6" w:rsidRPr="00AB4623">
        <w:rPr>
          <w:rFonts w:ascii="Arial" w:hAnsi="Arial" w:cs="Arial"/>
          <w:sz w:val="24"/>
          <w:szCs w:val="24"/>
        </w:rPr>
        <w:t>W</w:t>
      </w:r>
      <w:r w:rsidRPr="00AB4623">
        <w:rPr>
          <w:rFonts w:ascii="Arial" w:hAnsi="Arial" w:cs="Arial"/>
          <w:sz w:val="24"/>
          <w:szCs w:val="24"/>
        </w:rPr>
        <w:t xml:space="preserve">ykonawcę czynności, o których mowa w </w:t>
      </w:r>
      <w:r w:rsidR="008F150B" w:rsidRPr="00AB4623">
        <w:rPr>
          <w:rFonts w:ascii="Arial" w:hAnsi="Arial" w:cs="Arial"/>
          <w:sz w:val="24"/>
          <w:szCs w:val="24"/>
        </w:rPr>
        <w:t xml:space="preserve">pkt </w:t>
      </w:r>
      <w:r w:rsidR="0097353F" w:rsidRPr="00AB4623">
        <w:rPr>
          <w:rFonts w:ascii="Arial" w:hAnsi="Arial" w:cs="Arial"/>
          <w:sz w:val="24"/>
          <w:szCs w:val="24"/>
        </w:rPr>
        <w:t>4</w:t>
      </w:r>
      <w:r w:rsidRPr="00AB4623">
        <w:rPr>
          <w:rFonts w:ascii="Arial" w:hAnsi="Arial" w:cs="Arial"/>
          <w:sz w:val="24"/>
          <w:szCs w:val="24"/>
        </w:rPr>
        <w:t xml:space="preserve">, nie są wystarczające do wykazania jego rzetelności, </w:t>
      </w:r>
      <w:r w:rsidR="00A648E6" w:rsidRPr="00AB4623">
        <w:rPr>
          <w:rFonts w:ascii="Arial" w:hAnsi="Arial" w:cs="Arial"/>
          <w:sz w:val="24"/>
          <w:szCs w:val="24"/>
        </w:rPr>
        <w:t>Z</w:t>
      </w:r>
      <w:r w:rsidRPr="00AB4623">
        <w:rPr>
          <w:rFonts w:ascii="Arial" w:hAnsi="Arial" w:cs="Arial"/>
          <w:sz w:val="24"/>
          <w:szCs w:val="24"/>
        </w:rPr>
        <w:t xml:space="preserve">amawiający wyklucza </w:t>
      </w:r>
      <w:r w:rsidR="00A648E6" w:rsidRPr="00AB4623">
        <w:rPr>
          <w:rFonts w:ascii="Arial" w:hAnsi="Arial" w:cs="Arial"/>
          <w:sz w:val="24"/>
          <w:szCs w:val="24"/>
        </w:rPr>
        <w:t>W</w:t>
      </w:r>
      <w:r w:rsidRPr="00AB4623">
        <w:rPr>
          <w:rFonts w:ascii="Arial" w:hAnsi="Arial" w:cs="Arial"/>
          <w:sz w:val="24"/>
          <w:szCs w:val="24"/>
        </w:rPr>
        <w:t>ykonawcę.</w:t>
      </w:r>
    </w:p>
    <w:p w:rsidR="00F2673B" w:rsidRPr="00880BDC" w:rsidRDefault="00F2673B" w:rsidP="00C56804">
      <w:pPr>
        <w:pStyle w:val="Akapitzlist"/>
        <w:numPr>
          <w:ilvl w:val="0"/>
          <w:numId w:val="7"/>
        </w:numPr>
        <w:tabs>
          <w:tab w:val="left" w:pos="426"/>
        </w:tabs>
        <w:spacing w:after="0" w:line="360" w:lineRule="auto"/>
        <w:ind w:right="20"/>
        <w:rPr>
          <w:rFonts w:ascii="Arial" w:eastAsia="Calibri" w:hAnsi="Arial" w:cs="Arial"/>
          <w:sz w:val="24"/>
          <w:szCs w:val="24"/>
          <w:lang w:eastAsia="pl-PL" w:bidi="pl-PL"/>
        </w:rPr>
      </w:pPr>
      <w:r w:rsidRPr="00AB4623">
        <w:rPr>
          <w:rFonts w:ascii="Arial" w:hAnsi="Arial" w:cs="Arial"/>
          <w:sz w:val="24"/>
          <w:szCs w:val="24"/>
        </w:rPr>
        <w:t xml:space="preserve">W celu skorzystania z zapisów pkt </w:t>
      </w:r>
      <w:r w:rsidR="0097353F" w:rsidRPr="00AB4623">
        <w:rPr>
          <w:rFonts w:ascii="Arial" w:hAnsi="Arial" w:cs="Arial"/>
          <w:sz w:val="24"/>
          <w:szCs w:val="24"/>
        </w:rPr>
        <w:t>4</w:t>
      </w:r>
      <w:r w:rsidRPr="00AB4623">
        <w:rPr>
          <w:rFonts w:ascii="Arial" w:hAnsi="Arial" w:cs="Arial"/>
          <w:sz w:val="24"/>
          <w:szCs w:val="24"/>
        </w:rPr>
        <w:t>, Wykonawca zobowiązany jest do wypełnienia stosownej rubryki w oświadczeniu o niepodleganiu wykluczeniu z postępowania.</w:t>
      </w:r>
      <w:r w:rsidRPr="00AB4623">
        <w:rPr>
          <w:rFonts w:ascii="Arial" w:hAnsi="Arial" w:cs="Arial"/>
          <w:bCs/>
          <w:sz w:val="24"/>
          <w:szCs w:val="24"/>
        </w:rPr>
        <w:t xml:space="preserve"> Wykonawca nie podlega wykluczeniu, jeżeli Zamawiający, uwzględniając wagę i szczególne okoliczności czynu Wykonawcy, uzna za wystarczające dowody przedstawione na podstawie pkt </w:t>
      </w:r>
      <w:r w:rsidR="0097353F" w:rsidRPr="00AB4623">
        <w:rPr>
          <w:rFonts w:ascii="Arial" w:hAnsi="Arial" w:cs="Arial"/>
          <w:bCs/>
          <w:sz w:val="24"/>
          <w:szCs w:val="24"/>
        </w:rPr>
        <w:t>4</w:t>
      </w:r>
      <w:r w:rsidRPr="00AB4623">
        <w:rPr>
          <w:rFonts w:ascii="Arial" w:hAnsi="Arial" w:cs="Arial"/>
          <w:bCs/>
          <w:sz w:val="24"/>
          <w:szCs w:val="24"/>
        </w:rPr>
        <w:t>.</w:t>
      </w:r>
    </w:p>
    <w:p w:rsidR="00880BDC" w:rsidRPr="00880BDC" w:rsidRDefault="00880BDC" w:rsidP="00880BDC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rPr>
          <w:rStyle w:val="Teksttreci20"/>
          <w:rFonts w:ascii="Arial" w:eastAsiaTheme="minorHAnsi" w:hAnsi="Arial" w:cs="Arial"/>
          <w:color w:val="auto"/>
          <w:sz w:val="24"/>
          <w:szCs w:val="24"/>
          <w:lang w:eastAsia="en-US" w:bidi="ar-SA"/>
        </w:rPr>
      </w:pPr>
      <w:r w:rsidRPr="00AB4623">
        <w:rPr>
          <w:rFonts w:ascii="Arial" w:hAnsi="Arial" w:cs="Arial"/>
          <w:sz w:val="24"/>
          <w:szCs w:val="24"/>
        </w:rPr>
        <w:t>W przypadku Wykonawców wspólnie ubiegających się o udzielenie zamówienia, żaden z nich nie może podlegać wykluczeniu na podstawie art. 108 ust. 1 ustawy.</w:t>
      </w:r>
    </w:p>
    <w:p w:rsidR="00B255C8" w:rsidRPr="00AB4623" w:rsidRDefault="00B255C8" w:rsidP="002C7B88">
      <w:pPr>
        <w:pStyle w:val="Nagwek1"/>
        <w:numPr>
          <w:ilvl w:val="0"/>
          <w:numId w:val="24"/>
        </w:numPr>
        <w:spacing w:before="240" w:line="360" w:lineRule="auto"/>
        <w:rPr>
          <w:color w:val="auto"/>
        </w:rPr>
      </w:pPr>
      <w:r w:rsidRPr="00AB4623">
        <w:rPr>
          <w:rFonts w:ascii="Arial" w:hAnsi="Arial" w:cs="Arial"/>
          <w:color w:val="auto"/>
          <w:sz w:val="24"/>
          <w:szCs w:val="24"/>
        </w:rPr>
        <w:lastRenderedPageBreak/>
        <w:t>Dokumenty i oświadczenia wymagane od wszystkich Wykonawców, które należy złożyć wraz z ofertą.</w:t>
      </w:r>
    </w:p>
    <w:p w:rsidR="00B255C8" w:rsidRPr="00AB4623" w:rsidRDefault="00B255C8" w:rsidP="00C56804">
      <w:pPr>
        <w:pStyle w:val="Tekstpodstawowy2"/>
        <w:numPr>
          <w:ilvl w:val="0"/>
          <w:numId w:val="18"/>
        </w:numPr>
        <w:tabs>
          <w:tab w:val="left" w:pos="851"/>
        </w:tabs>
        <w:spacing w:line="360" w:lineRule="auto"/>
        <w:jc w:val="left"/>
        <w:rPr>
          <w:rStyle w:val="Teksttreci20"/>
          <w:rFonts w:ascii="Arial" w:hAnsi="Arial" w:cs="Arial"/>
          <w:b w:val="0"/>
          <w:color w:val="auto"/>
          <w:sz w:val="24"/>
          <w:szCs w:val="24"/>
        </w:rPr>
      </w:pPr>
      <w:r w:rsidRPr="00AB4623">
        <w:rPr>
          <w:rFonts w:ascii="Arial" w:hAnsi="Arial" w:cs="Arial"/>
          <w:b w:val="0"/>
          <w:bCs/>
          <w:sz w:val="24"/>
          <w:szCs w:val="24"/>
        </w:rPr>
        <w:t xml:space="preserve">Formularz oferty. </w:t>
      </w:r>
      <w:r w:rsidRPr="00AB4623">
        <w:rPr>
          <w:rStyle w:val="Teksttreci20"/>
          <w:rFonts w:ascii="Arial" w:hAnsi="Arial" w:cs="Arial"/>
          <w:b w:val="0"/>
          <w:color w:val="auto"/>
          <w:sz w:val="24"/>
          <w:szCs w:val="24"/>
        </w:rPr>
        <w:t xml:space="preserve">Do przygotowania oferty zaleca się wykorzystanie Formularza oferty, którego wzór stanowi </w:t>
      </w:r>
      <w:r w:rsidR="00FB7CD8" w:rsidRPr="00AB4623">
        <w:rPr>
          <w:rStyle w:val="Teksttreci20"/>
          <w:rFonts w:ascii="Arial" w:hAnsi="Arial" w:cs="Arial"/>
          <w:color w:val="auto"/>
          <w:sz w:val="24"/>
          <w:szCs w:val="24"/>
        </w:rPr>
        <w:t>z</w:t>
      </w: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>ałącznik nr 1</w:t>
      </w:r>
      <w:r w:rsidRPr="00AB4623">
        <w:rPr>
          <w:rStyle w:val="Teksttreci20"/>
          <w:rFonts w:ascii="Arial" w:hAnsi="Arial" w:cs="Arial"/>
          <w:b w:val="0"/>
          <w:color w:val="auto"/>
          <w:sz w:val="24"/>
          <w:szCs w:val="24"/>
        </w:rPr>
        <w:t xml:space="preserve"> do SWZ. W przypadku, gdy Wykonawca nie korzysta z przygotowanego przez Zamawiającego wzoru, w treści oferty należy zamieścić wszystkie informacje wymagane w Formularzu oferty.</w:t>
      </w:r>
    </w:p>
    <w:p w:rsidR="00B255C8" w:rsidRPr="00AB4623" w:rsidRDefault="00B255C8" w:rsidP="00C56804">
      <w:pPr>
        <w:pStyle w:val="Tekstpodstawowy2"/>
        <w:numPr>
          <w:ilvl w:val="0"/>
          <w:numId w:val="18"/>
        </w:numPr>
        <w:tabs>
          <w:tab w:val="left" w:pos="851"/>
        </w:tabs>
        <w:spacing w:line="360" w:lineRule="auto"/>
        <w:jc w:val="left"/>
        <w:rPr>
          <w:rFonts w:ascii="Arial" w:eastAsia="Calibri" w:hAnsi="Arial" w:cs="Arial"/>
          <w:b w:val="0"/>
          <w:sz w:val="24"/>
          <w:szCs w:val="24"/>
          <w:lang w:bidi="pl-PL"/>
        </w:rPr>
      </w:pPr>
      <w:r w:rsidRPr="00AB4623">
        <w:rPr>
          <w:rStyle w:val="Teksttreci20"/>
          <w:rFonts w:ascii="Arial" w:hAnsi="Arial" w:cs="Arial"/>
          <w:b w:val="0"/>
          <w:color w:val="auto"/>
          <w:sz w:val="24"/>
          <w:szCs w:val="24"/>
        </w:rPr>
        <w:t xml:space="preserve">W celu potwierdzenia, że osoba działająca w imieniu Wykonawcy jest umocowana do jego reprezentowania </w:t>
      </w:r>
      <w:r w:rsidR="00FB7CD8" w:rsidRPr="00AB4623">
        <w:rPr>
          <w:rStyle w:val="Teksttreci20"/>
          <w:rFonts w:ascii="Arial" w:hAnsi="Arial" w:cs="Arial"/>
          <w:b w:val="0"/>
          <w:color w:val="auto"/>
          <w:sz w:val="24"/>
          <w:szCs w:val="24"/>
        </w:rPr>
        <w:t>–</w:t>
      </w:r>
      <w:r w:rsidRPr="00AB4623">
        <w:rPr>
          <w:rStyle w:val="Teksttreci20"/>
          <w:rFonts w:ascii="Arial" w:hAnsi="Arial" w:cs="Arial"/>
          <w:b w:val="0"/>
          <w:color w:val="auto"/>
          <w:sz w:val="24"/>
          <w:szCs w:val="24"/>
        </w:rPr>
        <w:t xml:space="preserve"> odpis lub informację z Krajowego Rejestru Sądowego, Centralnej Ewidencji i Informacji o Działalności Gospodarczej lub innego właściwego rejestru. Wykonawca nie jest zobowiązany do złożenia tych dokumentów, jeżeli Zamawiający może je uzyskać za pomocą bezpłatnych i ogólnodostępnych baz danych, </w:t>
      </w: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>o ile Wykonawca wskazał dane umożliwiające dostęp do tych dokumentów</w:t>
      </w:r>
      <w:r w:rsidRPr="00AB4623">
        <w:rPr>
          <w:rStyle w:val="Teksttreci20"/>
          <w:rFonts w:ascii="Arial" w:hAnsi="Arial" w:cs="Arial"/>
          <w:b w:val="0"/>
          <w:color w:val="auto"/>
          <w:sz w:val="24"/>
          <w:szCs w:val="24"/>
        </w:rPr>
        <w:t>.</w:t>
      </w:r>
    </w:p>
    <w:p w:rsidR="00B255C8" w:rsidRPr="00AB4623" w:rsidRDefault="00B255C8" w:rsidP="00C56804">
      <w:pPr>
        <w:pStyle w:val="Tekstpodstawowy2"/>
        <w:numPr>
          <w:ilvl w:val="0"/>
          <w:numId w:val="18"/>
        </w:numPr>
        <w:tabs>
          <w:tab w:val="left" w:pos="851"/>
        </w:tabs>
        <w:spacing w:line="360" w:lineRule="auto"/>
        <w:jc w:val="left"/>
        <w:rPr>
          <w:rFonts w:ascii="Arial" w:eastAsia="Calibri" w:hAnsi="Arial" w:cs="Arial"/>
          <w:b w:val="0"/>
          <w:sz w:val="24"/>
          <w:szCs w:val="24"/>
          <w:lang w:bidi="pl-PL"/>
        </w:rPr>
      </w:pPr>
      <w:r w:rsidRPr="00AB4623">
        <w:rPr>
          <w:rFonts w:ascii="Arial" w:hAnsi="Arial" w:cs="Arial"/>
          <w:b w:val="0"/>
          <w:sz w:val="24"/>
          <w:szCs w:val="24"/>
        </w:rPr>
        <w:t xml:space="preserve">Pełnomocnictwo </w:t>
      </w:r>
      <w:r w:rsidRPr="00AB4623">
        <w:rPr>
          <w:rFonts w:ascii="Arial" w:hAnsi="Arial" w:cs="Arial"/>
          <w:b w:val="0"/>
          <w:bCs/>
          <w:sz w:val="24"/>
          <w:szCs w:val="24"/>
        </w:rPr>
        <w:t>złożone w sytuacji:</w:t>
      </w:r>
    </w:p>
    <w:p w:rsidR="00B255C8" w:rsidRPr="00AB4623" w:rsidRDefault="00B255C8" w:rsidP="002C7B88">
      <w:pPr>
        <w:pStyle w:val="Tekstpodstawowy2"/>
        <w:numPr>
          <w:ilvl w:val="0"/>
          <w:numId w:val="27"/>
        </w:numPr>
        <w:tabs>
          <w:tab w:val="left" w:pos="851"/>
        </w:tabs>
        <w:spacing w:line="360" w:lineRule="auto"/>
        <w:jc w:val="left"/>
        <w:rPr>
          <w:rFonts w:ascii="Arial" w:hAnsi="Arial" w:cs="Arial"/>
          <w:b w:val="0"/>
          <w:sz w:val="24"/>
          <w:szCs w:val="24"/>
        </w:rPr>
      </w:pPr>
      <w:r w:rsidRPr="00AB4623">
        <w:rPr>
          <w:rFonts w:ascii="Arial" w:hAnsi="Arial" w:cs="Arial"/>
          <w:b w:val="0"/>
          <w:sz w:val="24"/>
          <w:szCs w:val="24"/>
        </w:rPr>
        <w:t>Wykonawców wspólnie ubiegających się o udzielenie zamówienia – pełnomocnictwo do reprezentowania wszystkich Wykonawców wspólnie ubiegających się o udzielenie zamówienia. Pełnomocnik może być ustanowiony do reprezentowania Wykonawców w postępowaniu albo do reprezentowania w postępowaniu i zawarcia umowy;</w:t>
      </w:r>
    </w:p>
    <w:p w:rsidR="00B255C8" w:rsidRPr="00AB4623" w:rsidRDefault="00B255C8" w:rsidP="002C7B88">
      <w:pPr>
        <w:pStyle w:val="Tekstpodstawowy2"/>
        <w:numPr>
          <w:ilvl w:val="0"/>
          <w:numId w:val="27"/>
        </w:numPr>
        <w:tabs>
          <w:tab w:val="left" w:pos="851"/>
        </w:tabs>
        <w:spacing w:line="360" w:lineRule="auto"/>
        <w:jc w:val="left"/>
        <w:rPr>
          <w:rFonts w:ascii="Arial" w:hAnsi="Arial" w:cs="Arial"/>
          <w:b w:val="0"/>
          <w:sz w:val="24"/>
          <w:szCs w:val="24"/>
        </w:rPr>
      </w:pPr>
      <w:r w:rsidRPr="00AB4623">
        <w:rPr>
          <w:rFonts w:ascii="Arial" w:hAnsi="Arial" w:cs="Arial"/>
          <w:b w:val="0"/>
          <w:sz w:val="24"/>
          <w:szCs w:val="24"/>
        </w:rPr>
        <w:t>podpisania oferty względnie innych dokumentów składanych wraz z ofertą przez osobę, dla której prawo do ich podpisania nie wynika wprost z dokumentu stwierdzającego status prawny Wykonawcy (np. wypisu z Krajowego rejestru sądowego) – pełnomocnictwo do podpisania oferty.</w:t>
      </w:r>
    </w:p>
    <w:p w:rsidR="00607060" w:rsidRPr="00AB4623" w:rsidRDefault="002E30C1" w:rsidP="002C7B88">
      <w:pPr>
        <w:pStyle w:val="Nagwek1"/>
        <w:numPr>
          <w:ilvl w:val="0"/>
          <w:numId w:val="24"/>
        </w:numPr>
        <w:spacing w:before="240" w:line="360" w:lineRule="auto"/>
        <w:rPr>
          <w:rFonts w:ascii="Arial" w:hAnsi="Arial" w:cs="Arial"/>
          <w:color w:val="auto"/>
          <w:sz w:val="24"/>
          <w:szCs w:val="24"/>
        </w:rPr>
      </w:pPr>
      <w:r w:rsidRPr="00AB4623">
        <w:rPr>
          <w:rFonts w:ascii="Arial" w:hAnsi="Arial" w:cs="Arial"/>
          <w:color w:val="auto"/>
          <w:sz w:val="24"/>
          <w:szCs w:val="24"/>
        </w:rPr>
        <w:t>Oświadczenia i p</w:t>
      </w:r>
      <w:r w:rsidR="00607060" w:rsidRPr="00AB4623">
        <w:rPr>
          <w:rFonts w:ascii="Arial" w:hAnsi="Arial" w:cs="Arial"/>
          <w:color w:val="auto"/>
          <w:sz w:val="24"/>
          <w:szCs w:val="24"/>
        </w:rPr>
        <w:t>odmiotowe środki dowodowe składane na wezwanie Zamawiającego</w:t>
      </w:r>
    </w:p>
    <w:p w:rsidR="0026538F" w:rsidRPr="00AB4623" w:rsidRDefault="00E4093B" w:rsidP="002C7B88">
      <w:pPr>
        <w:pStyle w:val="Akapitzlist"/>
        <w:widowControl w:val="0"/>
        <w:numPr>
          <w:ilvl w:val="0"/>
          <w:numId w:val="35"/>
        </w:numPr>
        <w:tabs>
          <w:tab w:val="left" w:pos="336"/>
        </w:tabs>
        <w:spacing w:after="0" w:line="360" w:lineRule="auto"/>
        <w:ind w:left="284" w:hanging="284"/>
        <w:rPr>
          <w:rStyle w:val="Teksttreci20"/>
          <w:rFonts w:asciiTheme="minorHAnsi" w:eastAsiaTheme="minorHAnsi" w:hAnsiTheme="minorHAnsi" w:cstheme="minorBidi"/>
          <w:color w:val="auto"/>
          <w:sz w:val="24"/>
          <w:szCs w:val="24"/>
          <w:lang w:eastAsia="en-US" w:bidi="ar-SA"/>
        </w:rPr>
      </w:pP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>Wykonawca, którego oferta zostanie najwyżej oceniona, zostanie wezwany do złożenia</w:t>
      </w:r>
      <w:r w:rsidR="0026538F" w:rsidRPr="00AB4623">
        <w:rPr>
          <w:rStyle w:val="Teksttreci20"/>
          <w:rFonts w:ascii="Arial" w:hAnsi="Arial" w:cs="Arial"/>
          <w:color w:val="auto"/>
          <w:sz w:val="24"/>
          <w:szCs w:val="24"/>
        </w:rPr>
        <w:t>:</w:t>
      </w:r>
    </w:p>
    <w:p w:rsidR="00E4093B" w:rsidRPr="00AB4623" w:rsidRDefault="00E4093B" w:rsidP="002C7B88">
      <w:pPr>
        <w:pStyle w:val="Akapitzlist"/>
        <w:widowControl w:val="0"/>
        <w:numPr>
          <w:ilvl w:val="2"/>
          <w:numId w:val="41"/>
        </w:numPr>
        <w:tabs>
          <w:tab w:val="clear" w:pos="1778"/>
          <w:tab w:val="left" w:pos="336"/>
        </w:tabs>
        <w:spacing w:after="0" w:line="360" w:lineRule="auto"/>
        <w:ind w:left="709" w:hanging="425"/>
        <w:rPr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>oświadczenia o niepodleganiu wykluczeniu, spełnianiu warunków udziału w postępowaniu, w zakresie wskazanym przez Zamawiającego</w:t>
      </w:r>
      <w:r w:rsidR="006C2256" w:rsidRPr="00AB4623">
        <w:rPr>
          <w:rFonts w:ascii="Arial" w:hAnsi="Arial" w:cs="Arial"/>
          <w:sz w:val="24"/>
          <w:szCs w:val="24"/>
        </w:rPr>
        <w:t>,</w:t>
      </w:r>
    </w:p>
    <w:p w:rsidR="006C2256" w:rsidRPr="00AB4623" w:rsidRDefault="006C2256" w:rsidP="002C7B88">
      <w:pPr>
        <w:pStyle w:val="Akapitzlist"/>
        <w:widowControl w:val="0"/>
        <w:numPr>
          <w:ilvl w:val="2"/>
          <w:numId w:val="41"/>
        </w:numPr>
        <w:tabs>
          <w:tab w:val="clear" w:pos="1778"/>
          <w:tab w:val="left" w:pos="336"/>
        </w:tabs>
        <w:spacing w:after="0" w:line="360" w:lineRule="auto"/>
        <w:ind w:left="709" w:hanging="425"/>
        <w:rPr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 xml:space="preserve">oświadczenia dotyczącego przesłanek wykluczenia z art. 5k rozporządzenia 833/2014 oraz art. 7 ust. 1 ustawy o szczególnych rozwiązaniach w zakresie przeciwdziałania wspieraniu agresji na </w:t>
      </w:r>
      <w:r w:rsidR="00055908" w:rsidRPr="00AB4623">
        <w:rPr>
          <w:rFonts w:ascii="Arial" w:hAnsi="Arial" w:cs="Arial"/>
          <w:sz w:val="24"/>
          <w:szCs w:val="24"/>
        </w:rPr>
        <w:t>U</w:t>
      </w:r>
      <w:r w:rsidRPr="00AB4623">
        <w:rPr>
          <w:rFonts w:ascii="Arial" w:hAnsi="Arial" w:cs="Arial"/>
          <w:sz w:val="24"/>
          <w:szCs w:val="24"/>
        </w:rPr>
        <w:t>krainę oraz służących ochronie bezpieczeństwa narodowego.</w:t>
      </w:r>
    </w:p>
    <w:p w:rsidR="00E4093B" w:rsidRPr="00AB4623" w:rsidRDefault="00E4093B" w:rsidP="00C56804">
      <w:pPr>
        <w:pStyle w:val="Akapitzlist"/>
        <w:widowControl w:val="0"/>
        <w:spacing w:after="0" w:line="360" w:lineRule="auto"/>
        <w:ind w:left="284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AB4623">
        <w:rPr>
          <w:rFonts w:ascii="Arial" w:hAnsi="Arial" w:cs="Arial"/>
          <w:b/>
          <w:bCs/>
          <w:sz w:val="24"/>
          <w:szCs w:val="24"/>
        </w:rPr>
        <w:lastRenderedPageBreak/>
        <w:t>UWAGA.</w:t>
      </w:r>
      <w:r w:rsidRPr="00AB4623">
        <w:rPr>
          <w:rFonts w:ascii="Arial" w:hAnsi="Arial" w:cs="Arial"/>
          <w:bCs/>
          <w:sz w:val="24"/>
          <w:szCs w:val="24"/>
        </w:rPr>
        <w:t xml:space="preserve"> Oświadczeni</w:t>
      </w:r>
      <w:r w:rsidR="006C2256" w:rsidRPr="00AB4623">
        <w:rPr>
          <w:rFonts w:ascii="Arial" w:hAnsi="Arial" w:cs="Arial"/>
          <w:bCs/>
          <w:sz w:val="24"/>
          <w:szCs w:val="24"/>
        </w:rPr>
        <w:t>a</w:t>
      </w:r>
      <w:r w:rsidRPr="00AB4623">
        <w:rPr>
          <w:rFonts w:ascii="Arial" w:hAnsi="Arial" w:cs="Arial"/>
          <w:bCs/>
          <w:sz w:val="24"/>
          <w:szCs w:val="24"/>
        </w:rPr>
        <w:t xml:space="preserve"> mus</w:t>
      </w:r>
      <w:r w:rsidR="006C2256" w:rsidRPr="00AB4623">
        <w:rPr>
          <w:rFonts w:ascii="Arial" w:hAnsi="Arial" w:cs="Arial"/>
          <w:bCs/>
          <w:sz w:val="24"/>
          <w:szCs w:val="24"/>
        </w:rPr>
        <w:t>zą</w:t>
      </w:r>
      <w:r w:rsidRPr="00AB4623">
        <w:rPr>
          <w:rFonts w:ascii="Arial" w:hAnsi="Arial" w:cs="Arial"/>
          <w:bCs/>
          <w:sz w:val="24"/>
          <w:szCs w:val="24"/>
        </w:rPr>
        <w:t xml:space="preserve"> potwierdzać niepodleganie wykluczeniu i spełnienie warunków udziału w postępowaniu na dzień składania ofert.</w:t>
      </w:r>
    </w:p>
    <w:p w:rsidR="00E4093B" w:rsidRPr="00B00D55" w:rsidRDefault="00607060" w:rsidP="002C7B88">
      <w:pPr>
        <w:pStyle w:val="Akapitzlist"/>
        <w:widowControl w:val="0"/>
        <w:numPr>
          <w:ilvl w:val="0"/>
          <w:numId w:val="35"/>
        </w:numPr>
        <w:tabs>
          <w:tab w:val="left" w:pos="336"/>
        </w:tabs>
        <w:spacing w:after="0" w:line="360" w:lineRule="auto"/>
        <w:ind w:left="284" w:hanging="284"/>
        <w:rPr>
          <w:rFonts w:ascii="Arial" w:eastAsia="Calibri" w:hAnsi="Arial" w:cs="Arial"/>
          <w:sz w:val="24"/>
          <w:szCs w:val="24"/>
          <w:lang w:eastAsia="pl-PL" w:bidi="pl-PL"/>
        </w:rPr>
      </w:pP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 xml:space="preserve">Wykonawca, którego oferta zostanie najwyżej oceniona, zostanie wezwany do złożenia w wyznaczonym terminie, nie krótszym niż </w:t>
      </w:r>
      <w:r w:rsidR="00E4093B" w:rsidRPr="00AB4623">
        <w:rPr>
          <w:rStyle w:val="Teksttreci20"/>
          <w:rFonts w:ascii="Arial" w:hAnsi="Arial" w:cs="Arial"/>
          <w:color w:val="auto"/>
          <w:sz w:val="24"/>
          <w:szCs w:val="24"/>
        </w:rPr>
        <w:t>10</w:t>
      </w: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 xml:space="preserve"> dni od dnia wezwania, aktualnych na dzień złożenia następujących podmiotowych środków dowodowych</w:t>
      </w:r>
      <w:r w:rsidR="00B00D55">
        <w:rPr>
          <w:rStyle w:val="Teksttreci20"/>
          <w:rFonts w:ascii="Arial" w:hAnsi="Arial" w:cs="Arial"/>
          <w:color w:val="auto"/>
          <w:sz w:val="24"/>
          <w:szCs w:val="24"/>
        </w:rPr>
        <w:t xml:space="preserve"> </w:t>
      </w:r>
      <w:r w:rsidR="00E4093B" w:rsidRPr="00B00D55">
        <w:rPr>
          <w:rFonts w:ascii="Arial" w:hAnsi="Arial" w:cs="Arial"/>
          <w:sz w:val="24"/>
          <w:szCs w:val="24"/>
        </w:rPr>
        <w:t xml:space="preserve">składanych na potwierdzenie </w:t>
      </w:r>
      <w:r w:rsidR="00E4093B" w:rsidRPr="00B00D55">
        <w:rPr>
          <w:rFonts w:ascii="Arial" w:hAnsi="Arial" w:cs="Arial"/>
          <w:b/>
          <w:sz w:val="24"/>
          <w:szCs w:val="24"/>
        </w:rPr>
        <w:t>braku podstaw wykluczenia</w:t>
      </w:r>
      <w:r w:rsidR="00E4093B" w:rsidRPr="00B00D55">
        <w:rPr>
          <w:rFonts w:ascii="Arial" w:hAnsi="Arial" w:cs="Arial"/>
          <w:sz w:val="24"/>
          <w:szCs w:val="24"/>
        </w:rPr>
        <w:t>, o których mowa w art. 108 ustawy:</w:t>
      </w:r>
    </w:p>
    <w:p w:rsidR="00E4093B" w:rsidRPr="00AB4623" w:rsidRDefault="00E4093B" w:rsidP="002C7B88">
      <w:pPr>
        <w:pStyle w:val="Akapitzlist"/>
        <w:widowControl w:val="0"/>
        <w:numPr>
          <w:ilvl w:val="0"/>
          <w:numId w:val="36"/>
        </w:numPr>
        <w:tabs>
          <w:tab w:val="left" w:pos="336"/>
        </w:tabs>
        <w:spacing w:after="0" w:line="360" w:lineRule="auto"/>
        <w:ind w:left="1134" w:hanging="425"/>
        <w:rPr>
          <w:rFonts w:ascii="Arial" w:hAnsi="Arial" w:cs="Arial"/>
          <w:sz w:val="24"/>
          <w:szCs w:val="24"/>
        </w:rPr>
      </w:pPr>
      <w:r w:rsidRPr="00AB4623">
        <w:rPr>
          <w:sz w:val="24"/>
          <w:szCs w:val="24"/>
        </w:rPr>
        <w:t xml:space="preserve">informację z Krajowego Rejestru Karnego w zakresie: </w:t>
      </w:r>
    </w:p>
    <w:p w:rsidR="00E4093B" w:rsidRPr="00AB4623" w:rsidRDefault="00E4093B" w:rsidP="002C7B88">
      <w:pPr>
        <w:pStyle w:val="Akapitzlist"/>
        <w:widowControl w:val="0"/>
        <w:numPr>
          <w:ilvl w:val="0"/>
          <w:numId w:val="37"/>
        </w:numPr>
        <w:tabs>
          <w:tab w:val="left" w:pos="336"/>
        </w:tabs>
        <w:spacing w:after="0" w:line="360" w:lineRule="auto"/>
        <w:ind w:left="1560" w:hanging="284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 xml:space="preserve">art. 108 ust. 1 pkt 1 i 2 ustawy, </w:t>
      </w:r>
    </w:p>
    <w:p w:rsidR="00E4093B" w:rsidRPr="00AB4623" w:rsidRDefault="00E4093B" w:rsidP="002C7B88">
      <w:pPr>
        <w:pStyle w:val="Akapitzlist"/>
        <w:widowControl w:val="0"/>
        <w:numPr>
          <w:ilvl w:val="0"/>
          <w:numId w:val="37"/>
        </w:numPr>
        <w:tabs>
          <w:tab w:val="left" w:pos="336"/>
        </w:tabs>
        <w:spacing w:after="0" w:line="360" w:lineRule="auto"/>
        <w:ind w:left="1560" w:hanging="284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>art. 108 ust. 1 pkt 4 ustawy, dotyczącej orzeczenia zakazu ubiegania się o zamówienie publiczne tytułem środka karnego,</w:t>
      </w:r>
    </w:p>
    <w:p w:rsidR="00E4093B" w:rsidRPr="00AB4623" w:rsidRDefault="00E4093B" w:rsidP="00C56804">
      <w:pPr>
        <w:pStyle w:val="Akapitzlist"/>
        <w:widowControl w:val="0"/>
        <w:tabs>
          <w:tab w:val="left" w:pos="336"/>
        </w:tabs>
        <w:spacing w:after="0" w:line="360" w:lineRule="auto"/>
        <w:ind w:left="1134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 xml:space="preserve">sporządzoną nie wcześniej niż 6 miesięcy przed jej złożeniem. </w:t>
      </w:r>
    </w:p>
    <w:p w:rsidR="00E4093B" w:rsidRPr="00AB4623" w:rsidRDefault="00E4093B" w:rsidP="002C7B88">
      <w:pPr>
        <w:pStyle w:val="Akapitzlist"/>
        <w:widowControl w:val="0"/>
        <w:numPr>
          <w:ilvl w:val="0"/>
          <w:numId w:val="36"/>
        </w:numPr>
        <w:tabs>
          <w:tab w:val="left" w:pos="336"/>
        </w:tabs>
        <w:spacing w:after="120" w:line="360" w:lineRule="auto"/>
        <w:ind w:left="1134" w:hanging="425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 xml:space="preserve">oświadczenie Wykonawcy, w zakresie art. 108 ust 1 pkt 5 ustawy, o braku przynależności do tej samej grupy kapitałowej </w:t>
      </w:r>
      <w:r w:rsidR="0088316B" w:rsidRPr="00AB4623">
        <w:rPr>
          <w:rFonts w:ascii="Arial" w:hAnsi="Arial" w:cs="Arial"/>
          <w:sz w:val="24"/>
          <w:szCs w:val="24"/>
        </w:rPr>
        <w:t>na f</w:t>
      </w:r>
      <w:r w:rsidRPr="00AB4623">
        <w:rPr>
          <w:rFonts w:ascii="Arial" w:hAnsi="Arial" w:cs="Arial"/>
          <w:sz w:val="24"/>
          <w:szCs w:val="24"/>
        </w:rPr>
        <w:t>o</w:t>
      </w:r>
      <w:r w:rsidR="0088316B" w:rsidRPr="00AB4623">
        <w:rPr>
          <w:rFonts w:ascii="Arial" w:hAnsi="Arial" w:cs="Arial"/>
          <w:sz w:val="24"/>
          <w:szCs w:val="24"/>
        </w:rPr>
        <w:t>rmularzu zgodnym z</w:t>
      </w:r>
      <w:r w:rsidRPr="00AB4623">
        <w:rPr>
          <w:rFonts w:ascii="Arial" w:hAnsi="Arial" w:cs="Arial"/>
          <w:sz w:val="24"/>
          <w:szCs w:val="24"/>
        </w:rPr>
        <w:t xml:space="preserve"> treśc</w:t>
      </w:r>
      <w:r w:rsidR="0088316B" w:rsidRPr="00AB4623">
        <w:rPr>
          <w:rFonts w:ascii="Arial" w:hAnsi="Arial" w:cs="Arial"/>
          <w:sz w:val="24"/>
          <w:szCs w:val="24"/>
        </w:rPr>
        <w:t>ią</w:t>
      </w:r>
      <w:r w:rsidRPr="00AB4623">
        <w:rPr>
          <w:rFonts w:ascii="Arial" w:hAnsi="Arial" w:cs="Arial"/>
          <w:sz w:val="24"/>
          <w:szCs w:val="24"/>
        </w:rPr>
        <w:t xml:space="preserve"> </w:t>
      </w:r>
      <w:r w:rsidRPr="00AB4623">
        <w:rPr>
          <w:rFonts w:ascii="Arial" w:hAnsi="Arial" w:cs="Arial"/>
          <w:b/>
          <w:sz w:val="24"/>
          <w:szCs w:val="24"/>
        </w:rPr>
        <w:t>załącznika nr 2 do SWZ</w:t>
      </w:r>
      <w:r w:rsidRPr="00AB4623">
        <w:rPr>
          <w:rFonts w:ascii="Arial" w:hAnsi="Arial" w:cs="Arial"/>
          <w:sz w:val="24"/>
          <w:szCs w:val="24"/>
        </w:rPr>
        <w:t xml:space="preserve"> w rozumieniu ustawy z dnia 16 lutego 2007 r. o ochronie konkurencji i konsumentów, z innym wykonawcą, który złożył odrębną ofertę, ofertę częściową lub wniosek o dopuszczenie do udziału w postępowaniu, albo oświadczenia o przynależności do tej samej grupy kapitałowej wraz z dokumentami lub informacjami potwierdzającymi przygotowanie oferty, oferty częściowej lub wniosku o dopuszczenie do udziału w postępowaniu niezależnie od innego wykonawcy należącego do tej samej grupy kapitałowej,</w:t>
      </w:r>
    </w:p>
    <w:p w:rsidR="00E4093B" w:rsidRPr="00AB4623" w:rsidRDefault="00E4093B" w:rsidP="002C7B88">
      <w:pPr>
        <w:pStyle w:val="Akapitzlist"/>
        <w:widowControl w:val="0"/>
        <w:numPr>
          <w:ilvl w:val="0"/>
          <w:numId w:val="36"/>
        </w:numPr>
        <w:tabs>
          <w:tab w:val="left" w:pos="336"/>
        </w:tabs>
        <w:spacing w:after="120" w:line="360" w:lineRule="auto"/>
        <w:ind w:left="1134" w:hanging="425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bCs/>
          <w:sz w:val="24"/>
          <w:szCs w:val="24"/>
        </w:rPr>
        <w:t xml:space="preserve">oświadczenie Wykonawcy o aktualności informacji zawartych w oświadczeniu JEDZ </w:t>
      </w:r>
      <w:r w:rsidR="0088316B" w:rsidRPr="00AB4623">
        <w:rPr>
          <w:rFonts w:ascii="Arial" w:hAnsi="Arial" w:cs="Arial"/>
          <w:bCs/>
          <w:sz w:val="24"/>
          <w:szCs w:val="24"/>
        </w:rPr>
        <w:t xml:space="preserve">(na formularzu zgodnym z treścią </w:t>
      </w:r>
      <w:r w:rsidR="00F64B4F" w:rsidRPr="00AB4623">
        <w:rPr>
          <w:rFonts w:ascii="Arial" w:hAnsi="Arial" w:cs="Arial"/>
          <w:b/>
          <w:bCs/>
          <w:sz w:val="24"/>
          <w:szCs w:val="24"/>
        </w:rPr>
        <w:t>załącznika</w:t>
      </w:r>
      <w:r w:rsidR="0088316B" w:rsidRPr="00AB4623">
        <w:rPr>
          <w:rFonts w:ascii="Arial" w:hAnsi="Arial" w:cs="Arial"/>
          <w:b/>
          <w:bCs/>
          <w:sz w:val="24"/>
          <w:szCs w:val="24"/>
        </w:rPr>
        <w:t xml:space="preserve"> nr </w:t>
      </w:r>
      <w:r w:rsidR="003F0A44">
        <w:rPr>
          <w:rFonts w:ascii="Arial" w:hAnsi="Arial" w:cs="Arial"/>
          <w:b/>
          <w:bCs/>
          <w:sz w:val="24"/>
          <w:szCs w:val="24"/>
        </w:rPr>
        <w:t>3</w:t>
      </w:r>
      <w:r w:rsidR="0088316B" w:rsidRPr="00AB4623">
        <w:rPr>
          <w:rFonts w:ascii="Arial" w:hAnsi="Arial" w:cs="Arial"/>
          <w:b/>
          <w:bCs/>
          <w:sz w:val="24"/>
          <w:szCs w:val="24"/>
        </w:rPr>
        <w:t xml:space="preserve"> do SWZ</w:t>
      </w:r>
      <w:r w:rsidR="0088316B" w:rsidRPr="00AB4623">
        <w:rPr>
          <w:rFonts w:ascii="Arial" w:hAnsi="Arial" w:cs="Arial"/>
          <w:bCs/>
          <w:sz w:val="24"/>
          <w:szCs w:val="24"/>
        </w:rPr>
        <w:t xml:space="preserve">) </w:t>
      </w:r>
      <w:r w:rsidRPr="00AB4623">
        <w:rPr>
          <w:rFonts w:ascii="Arial" w:hAnsi="Arial" w:cs="Arial"/>
          <w:bCs/>
          <w:sz w:val="24"/>
          <w:szCs w:val="24"/>
        </w:rPr>
        <w:t>w zakresie podstaw wykluczenia z postępowania wskazanych przez Zamawiającego, o których mowa w:</w:t>
      </w:r>
    </w:p>
    <w:p w:rsidR="00E4093B" w:rsidRPr="00AB4623" w:rsidRDefault="00E4093B" w:rsidP="002C7B88">
      <w:pPr>
        <w:pStyle w:val="Akapitzlist"/>
        <w:widowControl w:val="0"/>
        <w:numPr>
          <w:ilvl w:val="0"/>
          <w:numId w:val="37"/>
        </w:numPr>
        <w:tabs>
          <w:tab w:val="left" w:pos="336"/>
        </w:tabs>
        <w:spacing w:after="0" w:line="360" w:lineRule="auto"/>
        <w:ind w:left="1418" w:hanging="284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>art. 108 ust. 1 pkt 3 ustawy, dotyczący zalegania z uiszczaniem podatków, opłat lub składek na ubezpieczenie społeczne lub zdrowotne po wydaniu prawomocnego wyroku sądu lub ostatecznej decyzji administracyjnej,</w:t>
      </w:r>
    </w:p>
    <w:p w:rsidR="00E4093B" w:rsidRPr="00AB4623" w:rsidRDefault="00E4093B" w:rsidP="002C7B88">
      <w:pPr>
        <w:pStyle w:val="Akapitzlist"/>
        <w:widowControl w:val="0"/>
        <w:numPr>
          <w:ilvl w:val="0"/>
          <w:numId w:val="37"/>
        </w:numPr>
        <w:tabs>
          <w:tab w:val="left" w:pos="336"/>
        </w:tabs>
        <w:spacing w:after="0" w:line="360" w:lineRule="auto"/>
        <w:ind w:left="1418" w:hanging="284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 xml:space="preserve">art. 108 ust. 1 pkt 4 ustawy, dotyczący orzeczenia zakazu ubiegania się o zamówienie publiczne tytułem środka zapobiegawczego, </w:t>
      </w:r>
    </w:p>
    <w:p w:rsidR="00E4093B" w:rsidRPr="00AB4623" w:rsidRDefault="00E4093B" w:rsidP="002C7B88">
      <w:pPr>
        <w:pStyle w:val="Akapitzlist"/>
        <w:widowControl w:val="0"/>
        <w:numPr>
          <w:ilvl w:val="0"/>
          <w:numId w:val="37"/>
        </w:numPr>
        <w:tabs>
          <w:tab w:val="left" w:pos="336"/>
        </w:tabs>
        <w:spacing w:after="0" w:line="360" w:lineRule="auto"/>
        <w:ind w:left="1418" w:hanging="284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 xml:space="preserve">art. 108 ust. 1 pkt 5 ustawy, dotyczący zawarcia z innymi wykonawcami porozumienia mającego na celu zakłócenie konkurencji, </w:t>
      </w:r>
    </w:p>
    <w:p w:rsidR="00E4093B" w:rsidRPr="00AB4623" w:rsidRDefault="00E4093B" w:rsidP="002C7B88">
      <w:pPr>
        <w:pStyle w:val="Akapitzlist"/>
        <w:widowControl w:val="0"/>
        <w:numPr>
          <w:ilvl w:val="0"/>
          <w:numId w:val="37"/>
        </w:numPr>
        <w:tabs>
          <w:tab w:val="left" w:pos="336"/>
        </w:tabs>
        <w:spacing w:after="0" w:line="360" w:lineRule="auto"/>
        <w:ind w:left="1418" w:hanging="284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lastRenderedPageBreak/>
        <w:t>art. 108 ust. 1 pkt 6 ustawy, dotyczący zakłócenia konkurencji wynikającego z wcześniejszego zaangażowania</w:t>
      </w:r>
      <w:r w:rsidR="00263226" w:rsidRPr="00AB4623">
        <w:rPr>
          <w:rFonts w:ascii="Arial" w:hAnsi="Arial" w:cs="Arial"/>
          <w:sz w:val="24"/>
          <w:szCs w:val="24"/>
        </w:rPr>
        <w:t>,</w:t>
      </w:r>
    </w:p>
    <w:p w:rsidR="00263226" w:rsidRPr="00AB4623" w:rsidRDefault="00263226" w:rsidP="002C7B88">
      <w:pPr>
        <w:pStyle w:val="Akapitzlist"/>
        <w:widowControl w:val="0"/>
        <w:numPr>
          <w:ilvl w:val="0"/>
          <w:numId w:val="37"/>
        </w:numPr>
        <w:tabs>
          <w:tab w:val="left" w:pos="336"/>
        </w:tabs>
        <w:spacing w:after="0" w:line="360" w:lineRule="auto"/>
        <w:ind w:left="1418" w:hanging="284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 xml:space="preserve">art. 7 </w:t>
      </w:r>
      <w:r w:rsidR="001D1A2F" w:rsidRPr="00AB4623">
        <w:rPr>
          <w:rFonts w:ascii="Arial" w:hAnsi="Arial" w:cs="Arial"/>
          <w:sz w:val="24"/>
          <w:szCs w:val="24"/>
        </w:rPr>
        <w:t>ust. 1 ustawy</w:t>
      </w:r>
      <w:r w:rsidRPr="00AB4623">
        <w:rPr>
          <w:rFonts w:ascii="Arial" w:hAnsi="Arial" w:cs="Arial"/>
          <w:sz w:val="24"/>
          <w:szCs w:val="24"/>
        </w:rPr>
        <w:t xml:space="preserve"> </w:t>
      </w:r>
      <w:r w:rsidR="00824360" w:rsidRPr="00AB4623">
        <w:rPr>
          <w:rFonts w:ascii="Arial" w:hAnsi="Arial" w:cs="Arial"/>
          <w:sz w:val="24"/>
          <w:szCs w:val="24"/>
        </w:rPr>
        <w:t>o przeciwdziałaniu</w:t>
      </w:r>
      <w:r w:rsidRPr="00AB4623">
        <w:rPr>
          <w:rFonts w:ascii="Arial" w:hAnsi="Arial" w:cs="Arial"/>
          <w:sz w:val="24"/>
          <w:szCs w:val="24"/>
        </w:rPr>
        <w:t>,</w:t>
      </w:r>
    </w:p>
    <w:p w:rsidR="003E7C84" w:rsidRPr="00AB4623" w:rsidRDefault="00263226" w:rsidP="002C7B88">
      <w:pPr>
        <w:pStyle w:val="Akapitzlist"/>
        <w:widowControl w:val="0"/>
        <w:numPr>
          <w:ilvl w:val="0"/>
          <w:numId w:val="37"/>
        </w:numPr>
        <w:tabs>
          <w:tab w:val="left" w:pos="336"/>
        </w:tabs>
        <w:spacing w:after="0" w:line="360" w:lineRule="auto"/>
        <w:ind w:left="1418" w:hanging="284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>art. 5k rozporządzenia</w:t>
      </w:r>
      <w:r w:rsidR="00824360" w:rsidRPr="00AB4623">
        <w:rPr>
          <w:rFonts w:ascii="Arial" w:hAnsi="Arial" w:cs="Arial"/>
          <w:sz w:val="24"/>
          <w:szCs w:val="24"/>
        </w:rPr>
        <w:t xml:space="preserve"> </w:t>
      </w:r>
      <w:r w:rsidR="00C714A4" w:rsidRPr="00AB4623">
        <w:rPr>
          <w:rFonts w:ascii="Arial" w:hAnsi="Arial" w:cs="Arial"/>
          <w:sz w:val="24"/>
          <w:szCs w:val="24"/>
        </w:rPr>
        <w:t>833/2014</w:t>
      </w:r>
      <w:r w:rsidR="00FA40F0" w:rsidRPr="00AB4623">
        <w:rPr>
          <w:rFonts w:ascii="Arial" w:hAnsi="Arial" w:cs="Arial"/>
          <w:sz w:val="24"/>
          <w:szCs w:val="24"/>
        </w:rPr>
        <w:t>,</w:t>
      </w:r>
    </w:p>
    <w:p w:rsidR="00E4093B" w:rsidRPr="00AB4623" w:rsidRDefault="00E4093B" w:rsidP="002C7B88">
      <w:pPr>
        <w:pStyle w:val="Akapitzlist"/>
        <w:widowControl w:val="0"/>
        <w:numPr>
          <w:ilvl w:val="0"/>
          <w:numId w:val="35"/>
        </w:numPr>
        <w:tabs>
          <w:tab w:val="left" w:pos="336"/>
        </w:tabs>
        <w:spacing w:after="0" w:line="360" w:lineRule="auto"/>
        <w:ind w:left="284" w:hanging="284"/>
        <w:rPr>
          <w:rFonts w:ascii="Arial" w:eastAsia="Calibri" w:hAnsi="Arial" w:cs="Arial"/>
          <w:sz w:val="24"/>
          <w:szCs w:val="24"/>
          <w:lang w:eastAsia="pl-PL" w:bidi="pl-PL"/>
        </w:rPr>
      </w:pPr>
      <w:r w:rsidRPr="00AB4623">
        <w:rPr>
          <w:rFonts w:ascii="Arial" w:hAnsi="Arial" w:cs="Arial"/>
          <w:sz w:val="24"/>
          <w:szCs w:val="24"/>
        </w:rPr>
        <w:t xml:space="preserve">Oświadczenie, o którym mowa w </w:t>
      </w:r>
      <w:r w:rsidR="006C2256" w:rsidRPr="00AB4623">
        <w:rPr>
          <w:rFonts w:ascii="Arial" w:hAnsi="Arial" w:cs="Arial"/>
          <w:sz w:val="24"/>
          <w:szCs w:val="24"/>
        </w:rPr>
        <w:t xml:space="preserve">ust. </w:t>
      </w:r>
      <w:r w:rsidR="00B6123B">
        <w:rPr>
          <w:rFonts w:ascii="Arial" w:hAnsi="Arial" w:cs="Arial"/>
          <w:sz w:val="24"/>
          <w:szCs w:val="24"/>
        </w:rPr>
        <w:t>2</w:t>
      </w:r>
      <w:r w:rsidR="006C2256" w:rsidRPr="00AB4623">
        <w:rPr>
          <w:rFonts w:ascii="Arial" w:hAnsi="Arial" w:cs="Arial"/>
          <w:sz w:val="24"/>
          <w:szCs w:val="24"/>
        </w:rPr>
        <w:t xml:space="preserve"> </w:t>
      </w:r>
      <w:r w:rsidRPr="00AB4623">
        <w:rPr>
          <w:rFonts w:ascii="Arial" w:hAnsi="Arial" w:cs="Arial"/>
          <w:sz w:val="24"/>
          <w:szCs w:val="24"/>
        </w:rPr>
        <w:t>pkt 1, składa się na formularzu jednolitego europejskiego dokumentu zamówienia, sporządzonym zgodnie ze wzorem standardowego formularza określonego w rozporządzeniu wykonawczym Komisji (UE) 2016/7 z dnia 5 stycznia 2016 r. ustanawiającym standardowy formularz jednolitego europejskiego dokumentu zamówienia (Dz. Urz. UE L 3 z 06.01.2016, str. 16), zwanego dalej zwanego dalej „JEDZ” lub „jednolitym dokumentem”.</w:t>
      </w:r>
    </w:p>
    <w:p w:rsidR="00E4093B" w:rsidRPr="00AB4623" w:rsidRDefault="00E4093B" w:rsidP="002C7B88">
      <w:pPr>
        <w:pStyle w:val="Akapitzlist"/>
        <w:widowControl w:val="0"/>
        <w:numPr>
          <w:ilvl w:val="0"/>
          <w:numId w:val="35"/>
        </w:numPr>
        <w:tabs>
          <w:tab w:val="left" w:pos="336"/>
        </w:tabs>
        <w:spacing w:after="0" w:line="360" w:lineRule="auto"/>
        <w:ind w:left="284" w:hanging="284"/>
        <w:rPr>
          <w:rFonts w:ascii="Arial" w:eastAsia="Calibri" w:hAnsi="Arial" w:cs="Arial"/>
          <w:sz w:val="24"/>
          <w:szCs w:val="24"/>
          <w:lang w:eastAsia="pl-PL" w:bidi="pl-PL"/>
        </w:rPr>
      </w:pPr>
      <w:r w:rsidRPr="00AB4623">
        <w:rPr>
          <w:rFonts w:ascii="Arial" w:hAnsi="Arial" w:cs="Arial"/>
          <w:sz w:val="24"/>
          <w:szCs w:val="24"/>
        </w:rPr>
        <w:t>W przypadku wspólnego ubiegania się o zamówienie przez Wykonawców, należy przedstawić odrębny JEDZ (należycie wypełniony i podpisany przez danego Wykonawcę) zawierający informacje wymagane w częściach II–IV dla każdego</w:t>
      </w:r>
      <w:r w:rsidR="00DC404C">
        <w:rPr>
          <w:rFonts w:ascii="Arial" w:hAnsi="Arial" w:cs="Arial"/>
          <w:sz w:val="24"/>
          <w:szCs w:val="24"/>
        </w:rPr>
        <w:t xml:space="preserve"> </w:t>
      </w:r>
      <w:r w:rsidRPr="00AB4623">
        <w:rPr>
          <w:rFonts w:ascii="Arial" w:hAnsi="Arial" w:cs="Arial"/>
          <w:sz w:val="24"/>
          <w:szCs w:val="24"/>
        </w:rPr>
        <w:t>z biorących udział Wykonawców wspólnie ubiegających się o zamówienie. Dokumenty te potwierdzają spełnianie warunków udziału w postępowaniu oraz brak podstaw wykluczenia w zakresie, w którym każdy z Wykonawców wykazuje spełnianie warunków udziału w postępowaniu oraz brak podstaw wykluczenia.</w:t>
      </w:r>
    </w:p>
    <w:p w:rsidR="00E4093B" w:rsidRPr="00AB4623" w:rsidRDefault="00E4093B" w:rsidP="002C7B88">
      <w:pPr>
        <w:pStyle w:val="Akapitzlist"/>
        <w:widowControl w:val="0"/>
        <w:numPr>
          <w:ilvl w:val="0"/>
          <w:numId w:val="35"/>
        </w:numPr>
        <w:tabs>
          <w:tab w:val="left" w:pos="336"/>
        </w:tabs>
        <w:spacing w:after="0" w:line="360" w:lineRule="auto"/>
        <w:ind w:left="284" w:hanging="284"/>
        <w:rPr>
          <w:rFonts w:ascii="Arial" w:eastAsia="Calibri" w:hAnsi="Arial" w:cs="Arial"/>
          <w:sz w:val="24"/>
          <w:szCs w:val="24"/>
          <w:lang w:eastAsia="pl-PL" w:bidi="pl-PL"/>
        </w:rPr>
      </w:pPr>
      <w:r w:rsidRPr="00AB4623">
        <w:rPr>
          <w:rFonts w:ascii="Arial" w:hAnsi="Arial" w:cs="Arial"/>
          <w:sz w:val="24"/>
          <w:szCs w:val="24"/>
        </w:rPr>
        <w:t xml:space="preserve">Jeżeli Wykonawca ma siedzibę lub miejsce zamieszkania poza granicami Rzeczypospolitej Polskiej, zamiast informacji z Krajowego Rejestru Karnego, o której mowa w pkt 2 ppkt 1 lit. </w:t>
      </w:r>
      <w:r w:rsidR="007D608D" w:rsidRPr="00AB4623">
        <w:rPr>
          <w:rFonts w:ascii="Arial" w:hAnsi="Arial" w:cs="Arial"/>
          <w:sz w:val="24"/>
          <w:szCs w:val="24"/>
        </w:rPr>
        <w:t>a</w:t>
      </w:r>
      <w:r w:rsidRPr="00AB4623">
        <w:rPr>
          <w:rFonts w:ascii="Arial" w:hAnsi="Arial" w:cs="Arial"/>
          <w:sz w:val="24"/>
          <w:szCs w:val="24"/>
        </w:rPr>
        <w:t xml:space="preserve"> – składa informację z odpowiedniego rejestru, takiego jak rejestr sądowy, albo, w przypadku braku takiego rejestru, inny równoważny dokument wydany przez właściwy organ sądowy lub administracyjny kraju, w którym Wykonawca ma siedzibę lub miejsce zamieszkania, w zakresie, o którym mowa w pkt 2 ppkt 1 lit. </w:t>
      </w:r>
      <w:r w:rsidR="007D608D" w:rsidRPr="00AB4623">
        <w:rPr>
          <w:rFonts w:ascii="Arial" w:hAnsi="Arial" w:cs="Arial"/>
          <w:sz w:val="24"/>
          <w:szCs w:val="24"/>
        </w:rPr>
        <w:t>a</w:t>
      </w:r>
      <w:r w:rsidRPr="00AB4623">
        <w:rPr>
          <w:rFonts w:ascii="Arial" w:hAnsi="Arial" w:cs="Arial"/>
          <w:sz w:val="24"/>
          <w:szCs w:val="24"/>
        </w:rPr>
        <w:t>. Dokument, powinien być wystawiony nie wcześniej niż 6 miesięcy przed jego złożeniem.</w:t>
      </w:r>
    </w:p>
    <w:p w:rsidR="00E4093B" w:rsidRPr="00AB4623" w:rsidRDefault="00E4093B" w:rsidP="002C7B88">
      <w:pPr>
        <w:pStyle w:val="Akapitzlist"/>
        <w:widowControl w:val="0"/>
        <w:numPr>
          <w:ilvl w:val="0"/>
          <w:numId w:val="35"/>
        </w:numPr>
        <w:tabs>
          <w:tab w:val="left" w:pos="336"/>
        </w:tabs>
        <w:spacing w:after="0" w:line="360" w:lineRule="auto"/>
        <w:ind w:left="284" w:hanging="284"/>
        <w:rPr>
          <w:rFonts w:ascii="Arial" w:eastAsia="Calibri" w:hAnsi="Arial" w:cs="Arial"/>
          <w:sz w:val="24"/>
          <w:szCs w:val="24"/>
          <w:lang w:eastAsia="pl-PL" w:bidi="pl-PL"/>
        </w:rPr>
      </w:pPr>
      <w:r w:rsidRPr="00AB4623">
        <w:rPr>
          <w:rFonts w:ascii="Arial" w:hAnsi="Arial" w:cs="Arial"/>
          <w:sz w:val="24"/>
          <w:szCs w:val="24"/>
        </w:rPr>
        <w:t>Jeżeli w kraju, w którym Wykonawca ma siedzibę lub miejsce zamieszkania, nie wydaje się dokumentów, o których mowa w pkt 8, lub gdy dokumenty te nie odnoszą się do wszystkich przypadków, o których mowa w art. 108 ust. 1 pkt 1, 2</w:t>
      </w:r>
      <w:r w:rsidR="00DC404C">
        <w:rPr>
          <w:rFonts w:ascii="Arial" w:hAnsi="Arial" w:cs="Arial"/>
          <w:sz w:val="24"/>
          <w:szCs w:val="24"/>
        </w:rPr>
        <w:t xml:space="preserve"> </w:t>
      </w:r>
      <w:r w:rsidRPr="00AB4623">
        <w:rPr>
          <w:rFonts w:ascii="Arial" w:hAnsi="Arial" w:cs="Arial"/>
          <w:sz w:val="24"/>
          <w:szCs w:val="24"/>
        </w:rPr>
        <w:t xml:space="preserve">i 4, ustawy, zastępuje się je odpowiednio w całości lub w części dokumentem zawierającym odpowiednio oświadczenie Wykonawcy, ze wskazaniem osoby albo osób uprawnionych do jego reprezentacji, lub oświadczenie osoby, której dokument miał dotyczyć, złożone pod przysięgą, lub, jeżeli w kraju, w którym Wykonawca ma siedzibę lub miejsce zamieszkania nie ma przepisów o oświadczeniu pod przysięgą, złożone przed organem sądowym lub </w:t>
      </w:r>
      <w:r w:rsidRPr="00AB4623">
        <w:rPr>
          <w:rFonts w:ascii="Arial" w:hAnsi="Arial" w:cs="Arial"/>
          <w:sz w:val="24"/>
          <w:szCs w:val="24"/>
        </w:rPr>
        <w:lastRenderedPageBreak/>
        <w:t>administracyjnym, notariuszem, organem samorządu zawodowego lub gospodarczego, właściwym ze względu na siedzibę lub miejsce zamieszkania wykonawcy. Dokument, powinien być wystawiony nie wcześniej niż 6 miesięcy przed jego złożeniem.</w:t>
      </w:r>
    </w:p>
    <w:p w:rsidR="000328D0" w:rsidRPr="00AB4623" w:rsidRDefault="000328D0" w:rsidP="002C7B88">
      <w:pPr>
        <w:pStyle w:val="Akapitzlist"/>
        <w:widowControl w:val="0"/>
        <w:numPr>
          <w:ilvl w:val="0"/>
          <w:numId w:val="35"/>
        </w:numPr>
        <w:tabs>
          <w:tab w:val="left" w:pos="336"/>
        </w:tabs>
        <w:spacing w:after="0" w:line="360" w:lineRule="auto"/>
        <w:ind w:left="284" w:hanging="284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 xml:space="preserve">Na potwierdzenie braku podstaw wykluczenia określonych w </w:t>
      </w:r>
      <w:r w:rsidR="006C2256" w:rsidRPr="00AB4623">
        <w:rPr>
          <w:rFonts w:ascii="Arial" w:hAnsi="Arial" w:cs="Arial"/>
          <w:sz w:val="24"/>
          <w:szCs w:val="24"/>
        </w:rPr>
        <w:t xml:space="preserve">ust. 1 pkt </w:t>
      </w:r>
      <w:r w:rsidRPr="00AB4623">
        <w:rPr>
          <w:rFonts w:ascii="Arial" w:hAnsi="Arial" w:cs="Arial"/>
          <w:sz w:val="24"/>
          <w:szCs w:val="24"/>
        </w:rPr>
        <w:t xml:space="preserve">2, Zamawiający będzie wymagał złożenia oświadczenia będącego załącznikiem do SWZ. </w:t>
      </w:r>
      <w:r w:rsidR="00C714A4" w:rsidRPr="00AB4623">
        <w:rPr>
          <w:rFonts w:ascii="Arial" w:hAnsi="Arial" w:cs="Arial"/>
          <w:bCs/>
          <w:sz w:val="24"/>
          <w:szCs w:val="24"/>
        </w:rPr>
        <w:t>Oświadczenie musi potwierdzać niepodleganie wykluczeniu na dzień składania ofert</w:t>
      </w:r>
      <w:r w:rsidR="00C714A4" w:rsidRPr="00AB4623">
        <w:rPr>
          <w:rFonts w:ascii="Arial" w:hAnsi="Arial" w:cs="Arial"/>
          <w:sz w:val="24"/>
          <w:szCs w:val="24"/>
        </w:rPr>
        <w:t xml:space="preserve"> </w:t>
      </w:r>
      <w:r w:rsidRPr="00AB4623">
        <w:rPr>
          <w:rFonts w:ascii="Arial" w:hAnsi="Arial" w:cs="Arial"/>
          <w:sz w:val="24"/>
          <w:szCs w:val="24"/>
        </w:rPr>
        <w:t>Do złożenia przedmiotowego oświadczenia będzie zobowiązany</w:t>
      </w:r>
      <w:r w:rsidR="0097353F" w:rsidRPr="00AB4623">
        <w:rPr>
          <w:rFonts w:ascii="Arial" w:hAnsi="Arial" w:cs="Arial"/>
          <w:sz w:val="24"/>
          <w:szCs w:val="24"/>
        </w:rPr>
        <w:t xml:space="preserve"> </w:t>
      </w:r>
      <w:r w:rsidRPr="00AB4623">
        <w:rPr>
          <w:rFonts w:ascii="Arial" w:hAnsi="Arial" w:cs="Arial"/>
          <w:sz w:val="24"/>
          <w:szCs w:val="24"/>
        </w:rPr>
        <w:t>Wykonawca</w:t>
      </w:r>
      <w:r w:rsidR="0097353F" w:rsidRPr="00AB4623">
        <w:rPr>
          <w:rFonts w:ascii="Arial" w:hAnsi="Arial" w:cs="Arial"/>
          <w:sz w:val="24"/>
          <w:szCs w:val="24"/>
        </w:rPr>
        <w:t xml:space="preserve"> </w:t>
      </w:r>
      <w:r w:rsidRPr="00AB4623">
        <w:rPr>
          <w:rFonts w:ascii="Arial" w:hAnsi="Arial" w:cs="Arial"/>
          <w:sz w:val="24"/>
          <w:szCs w:val="24"/>
        </w:rPr>
        <w:t>/</w:t>
      </w:r>
      <w:r w:rsidR="0097353F" w:rsidRPr="00AB4623">
        <w:rPr>
          <w:rFonts w:ascii="Arial" w:hAnsi="Arial" w:cs="Arial"/>
          <w:sz w:val="24"/>
          <w:szCs w:val="24"/>
        </w:rPr>
        <w:t xml:space="preserve"> </w:t>
      </w:r>
      <w:r w:rsidRPr="00AB4623">
        <w:rPr>
          <w:rFonts w:ascii="Arial" w:hAnsi="Arial" w:cs="Arial"/>
          <w:sz w:val="24"/>
          <w:szCs w:val="24"/>
        </w:rPr>
        <w:t>Wykonawcy wspólnie ubiegając</w:t>
      </w:r>
      <w:r w:rsidR="0097353F" w:rsidRPr="00AB4623">
        <w:rPr>
          <w:rFonts w:ascii="Arial" w:hAnsi="Arial" w:cs="Arial"/>
          <w:sz w:val="24"/>
          <w:szCs w:val="24"/>
        </w:rPr>
        <w:t>y</w:t>
      </w:r>
      <w:r w:rsidRPr="00AB4623">
        <w:rPr>
          <w:rFonts w:ascii="Arial" w:hAnsi="Arial" w:cs="Arial"/>
          <w:sz w:val="24"/>
          <w:szCs w:val="24"/>
        </w:rPr>
        <w:t xml:space="preserve"> się o udzielenie zamówienia</w:t>
      </w:r>
      <w:r w:rsidR="0097353F" w:rsidRPr="00AB4623">
        <w:rPr>
          <w:rFonts w:ascii="Arial" w:hAnsi="Arial" w:cs="Arial"/>
          <w:sz w:val="24"/>
          <w:szCs w:val="24"/>
        </w:rPr>
        <w:t xml:space="preserve"> (</w:t>
      </w:r>
      <w:r w:rsidR="0097353F" w:rsidRPr="00AB4623">
        <w:rPr>
          <w:rFonts w:ascii="Arial" w:hAnsi="Arial" w:cs="Arial"/>
          <w:b/>
          <w:sz w:val="24"/>
          <w:szCs w:val="24"/>
        </w:rPr>
        <w:t xml:space="preserve">załącznik nr </w:t>
      </w:r>
      <w:r w:rsidR="00E579E1">
        <w:rPr>
          <w:rFonts w:ascii="Arial" w:hAnsi="Arial" w:cs="Arial"/>
          <w:b/>
          <w:sz w:val="24"/>
          <w:szCs w:val="24"/>
        </w:rPr>
        <w:t>4</w:t>
      </w:r>
      <w:r w:rsidR="0097353F" w:rsidRPr="00AB4623">
        <w:rPr>
          <w:rFonts w:ascii="Arial" w:hAnsi="Arial" w:cs="Arial"/>
          <w:sz w:val="24"/>
          <w:szCs w:val="24"/>
        </w:rPr>
        <w:t xml:space="preserve"> do SWZ)</w:t>
      </w:r>
      <w:r w:rsidRPr="00AB4623">
        <w:rPr>
          <w:rFonts w:ascii="Arial" w:hAnsi="Arial" w:cs="Arial"/>
          <w:sz w:val="24"/>
          <w:szCs w:val="24"/>
        </w:rPr>
        <w:t>, którego/ych oferta zostanie najwyżej oceniona zgodnie z przyjętymi kryteriami oceny ofert. Stosownie do art. 63 ust. 1 ustawy Pzp, oświadczenia powinny być złożone, pod rygorem nieważności, w formie elektronicznej, tj. opatrzonej kwalifikowanym podpisem elektronicznym.</w:t>
      </w:r>
    </w:p>
    <w:p w:rsidR="0042265D" w:rsidRPr="00AB4623" w:rsidRDefault="00DC404C" w:rsidP="002C7B88">
      <w:pPr>
        <w:pStyle w:val="Nagwek1"/>
        <w:numPr>
          <w:ilvl w:val="0"/>
          <w:numId w:val="24"/>
        </w:numPr>
        <w:spacing w:before="240" w:line="360" w:lineRule="auto"/>
        <w:ind w:left="142" w:hanging="142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Ś</w:t>
      </w:r>
      <w:r w:rsidR="0042265D" w:rsidRPr="00AB4623">
        <w:rPr>
          <w:rFonts w:ascii="Arial" w:hAnsi="Arial" w:cs="Arial"/>
          <w:color w:val="auto"/>
          <w:sz w:val="24"/>
          <w:szCs w:val="24"/>
        </w:rPr>
        <w:t>rodk</w:t>
      </w:r>
      <w:r>
        <w:rPr>
          <w:rFonts w:ascii="Arial" w:hAnsi="Arial" w:cs="Arial"/>
          <w:color w:val="auto"/>
          <w:sz w:val="24"/>
          <w:szCs w:val="24"/>
        </w:rPr>
        <w:t>i</w:t>
      </w:r>
      <w:r w:rsidR="0042265D" w:rsidRPr="00AB4623">
        <w:rPr>
          <w:rFonts w:ascii="Arial" w:hAnsi="Arial" w:cs="Arial"/>
          <w:color w:val="auto"/>
          <w:sz w:val="24"/>
          <w:szCs w:val="24"/>
        </w:rPr>
        <w:t xml:space="preserve"> komunikacji elektronicznej, przy użyciu których Zamawiający będzie komunikował się z </w:t>
      </w:r>
      <w:r w:rsidR="00A648E6" w:rsidRPr="00AB4623">
        <w:rPr>
          <w:rFonts w:ascii="Arial" w:hAnsi="Arial" w:cs="Arial"/>
          <w:color w:val="auto"/>
          <w:sz w:val="24"/>
          <w:szCs w:val="24"/>
        </w:rPr>
        <w:t>W</w:t>
      </w:r>
      <w:r w:rsidR="0042265D" w:rsidRPr="00AB4623">
        <w:rPr>
          <w:rFonts w:ascii="Arial" w:hAnsi="Arial" w:cs="Arial"/>
          <w:color w:val="auto"/>
          <w:sz w:val="24"/>
          <w:szCs w:val="24"/>
        </w:rPr>
        <w:t>ykonawcami, oraz informacje o wymaganiach technicznych i organizacyjnych sporządzania, wysyłania i odbierania korespondencji elektronicznej</w:t>
      </w:r>
    </w:p>
    <w:p w:rsidR="00DC404C" w:rsidRPr="00935488" w:rsidRDefault="00DC404C" w:rsidP="00DC404C">
      <w:pPr>
        <w:pStyle w:val="Akapitzlist"/>
        <w:widowControl w:val="0"/>
        <w:numPr>
          <w:ilvl w:val="0"/>
          <w:numId w:val="2"/>
        </w:numPr>
        <w:tabs>
          <w:tab w:val="left" w:pos="3094"/>
          <w:tab w:val="left" w:pos="3624"/>
          <w:tab w:val="left" w:pos="4525"/>
          <w:tab w:val="left" w:pos="6926"/>
          <w:tab w:val="left" w:pos="7877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935488">
        <w:rPr>
          <w:sz w:val="24"/>
          <w:szCs w:val="24"/>
        </w:rPr>
        <w:t xml:space="preserve">W postępowaniu o udzielenie zamówienia publicznego komunikacja między Zamawiającym a wykonawcami odbywa się przy użyciu Platformy e-Zamówienia, która jest dostępna pod adresem </w:t>
      </w:r>
      <w:hyperlink r:id="rId13" w:history="1">
        <w:r w:rsidRPr="00935488">
          <w:rPr>
            <w:rStyle w:val="Hipercze"/>
            <w:sz w:val="24"/>
            <w:szCs w:val="24"/>
            <w:u w:val="none"/>
          </w:rPr>
          <w:t>https://ezamowienia.gov.pl</w:t>
        </w:r>
      </w:hyperlink>
      <w:r w:rsidRPr="00935488">
        <w:rPr>
          <w:sz w:val="24"/>
          <w:szCs w:val="24"/>
        </w:rPr>
        <w:t xml:space="preserve">. </w:t>
      </w:r>
    </w:p>
    <w:p w:rsidR="00841CF1" w:rsidRPr="00841CF1" w:rsidRDefault="00DC404C" w:rsidP="00841CF1">
      <w:pPr>
        <w:pStyle w:val="Akapitzlist"/>
        <w:widowControl w:val="0"/>
        <w:numPr>
          <w:ilvl w:val="0"/>
          <w:numId w:val="2"/>
        </w:numPr>
        <w:tabs>
          <w:tab w:val="left" w:pos="3094"/>
          <w:tab w:val="left" w:pos="3624"/>
          <w:tab w:val="left" w:pos="4525"/>
          <w:tab w:val="left" w:pos="6926"/>
          <w:tab w:val="left" w:pos="7877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935488">
        <w:rPr>
          <w:sz w:val="24"/>
          <w:szCs w:val="24"/>
        </w:rPr>
        <w:t xml:space="preserve">Korzystanie z Platformy e-Zamówienia jest bezpłatne. </w:t>
      </w:r>
    </w:p>
    <w:p w:rsidR="003144AD" w:rsidRPr="00841CF1" w:rsidRDefault="00DC404C" w:rsidP="00841CF1">
      <w:pPr>
        <w:pStyle w:val="Akapitzlist"/>
        <w:widowControl w:val="0"/>
        <w:numPr>
          <w:ilvl w:val="0"/>
          <w:numId w:val="2"/>
        </w:numPr>
        <w:tabs>
          <w:tab w:val="left" w:pos="3094"/>
          <w:tab w:val="left" w:pos="3624"/>
          <w:tab w:val="left" w:pos="4525"/>
          <w:tab w:val="left" w:pos="6926"/>
          <w:tab w:val="left" w:pos="7877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841CF1">
        <w:rPr>
          <w:sz w:val="24"/>
          <w:szCs w:val="24"/>
        </w:rPr>
        <w:t xml:space="preserve">Adres strony internetowej prowadzonego postępowania (link prowadzący bezpośrednio do widoku postępowania na Platformie e-Zamówienia): </w:t>
      </w:r>
      <w:hyperlink r:id="rId14" w:history="1">
        <w:r w:rsidR="00841CF1" w:rsidRPr="00841CF1">
          <w:rPr>
            <w:rStyle w:val="Hipercze"/>
            <w:rFonts w:ascii="Arial" w:eastAsia="Calibri" w:hAnsi="Arial" w:cs="Arial"/>
            <w:sz w:val="24"/>
            <w:szCs w:val="24"/>
            <w:lang w:eastAsia="pl-PL" w:bidi="pl-PL"/>
          </w:rPr>
          <w:t xml:space="preserve">https://ezamowienia.gov.pl/mp-client/search/list/ocds-148610-27410577-5745-4e28-851f-88b213fbbb4b </w:t>
        </w:r>
      </w:hyperlink>
    </w:p>
    <w:p w:rsidR="00DC404C" w:rsidRPr="00360033" w:rsidRDefault="00DC404C" w:rsidP="003144AD">
      <w:pPr>
        <w:pStyle w:val="Akapitzlist"/>
        <w:widowControl w:val="0"/>
        <w:tabs>
          <w:tab w:val="left" w:pos="3094"/>
          <w:tab w:val="left" w:pos="3624"/>
          <w:tab w:val="left" w:pos="4525"/>
          <w:tab w:val="left" w:pos="6926"/>
          <w:tab w:val="left" w:pos="7877"/>
        </w:tabs>
        <w:spacing w:after="0" w:line="360" w:lineRule="auto"/>
        <w:ind w:left="360"/>
        <w:rPr>
          <w:rFonts w:ascii="Arial" w:hAnsi="Arial" w:cs="Arial"/>
          <w:sz w:val="24"/>
          <w:szCs w:val="24"/>
        </w:rPr>
      </w:pPr>
      <w:r w:rsidRPr="00935488">
        <w:rPr>
          <w:sz w:val="24"/>
          <w:szCs w:val="24"/>
        </w:rPr>
        <w:t xml:space="preserve">Postępowanie można wyszukać również ze strony głównej Platformy e-Zamówienia (przycisk „Przeglądaj postępowania/konkursy”). </w:t>
      </w:r>
    </w:p>
    <w:p w:rsidR="00DC404C" w:rsidRPr="00841CF1" w:rsidRDefault="00DC404C" w:rsidP="00DC404C">
      <w:pPr>
        <w:pStyle w:val="Akapitzlist"/>
        <w:widowControl w:val="0"/>
        <w:numPr>
          <w:ilvl w:val="0"/>
          <w:numId w:val="2"/>
        </w:numPr>
        <w:tabs>
          <w:tab w:val="left" w:pos="3094"/>
          <w:tab w:val="left" w:pos="3624"/>
          <w:tab w:val="left" w:pos="4525"/>
          <w:tab w:val="left" w:pos="6926"/>
          <w:tab w:val="left" w:pos="7877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841CF1">
        <w:rPr>
          <w:sz w:val="24"/>
          <w:szCs w:val="24"/>
        </w:rPr>
        <w:t xml:space="preserve">Identyfikator (ID) postępowania na Platformie e-Zamówienia: </w:t>
      </w:r>
      <w:r w:rsidR="00B54DE9" w:rsidRPr="00841CF1">
        <w:rPr>
          <w:sz w:val="24"/>
          <w:szCs w:val="24"/>
        </w:rPr>
        <w:br/>
      </w:r>
      <w:r w:rsidR="00841CF1" w:rsidRPr="00841CF1">
        <w:rPr>
          <w:sz w:val="24"/>
          <w:szCs w:val="24"/>
        </w:rPr>
        <w:t>ocds-148610-27410577-5745-4e28-851f-88b213fbbb4b</w:t>
      </w:r>
    </w:p>
    <w:p w:rsidR="00DC404C" w:rsidRPr="005256B4" w:rsidRDefault="00DC404C" w:rsidP="00DC404C">
      <w:pPr>
        <w:pStyle w:val="Akapitzlist"/>
        <w:widowControl w:val="0"/>
        <w:numPr>
          <w:ilvl w:val="0"/>
          <w:numId w:val="2"/>
        </w:numPr>
        <w:tabs>
          <w:tab w:val="left" w:pos="3094"/>
          <w:tab w:val="left" w:pos="3624"/>
          <w:tab w:val="left" w:pos="4525"/>
          <w:tab w:val="left" w:pos="6926"/>
          <w:tab w:val="left" w:pos="7877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935488">
        <w:rPr>
          <w:sz w:val="24"/>
          <w:szCs w:val="24"/>
        </w:rPr>
        <w:t xml:space="preserve">Wykonawca zamierzający wziąć udział w postępowaniu o udzielenie zamówienia publicznego musi posiadać konto podmiotu „Wykonawca” na Platformie e-Zamówienia. Szczegółowe informacje na temat zakładania kont podmiotów oraz zasady i warunki korzystania z Platformy e-Zamówienia określa Regulamin </w:t>
      </w:r>
      <w:r w:rsidRPr="00935488">
        <w:rPr>
          <w:sz w:val="24"/>
          <w:szCs w:val="24"/>
        </w:rPr>
        <w:lastRenderedPageBreak/>
        <w:t xml:space="preserve">Platformy e-Zamówienia, dostępny na stronie internetowej https://ezamowienia.gov.pl oraz informacje zamieszczone w zakładce „Centrum Pomocy”. </w:t>
      </w:r>
    </w:p>
    <w:p w:rsidR="00DC404C" w:rsidRPr="005256B4" w:rsidRDefault="00DC404C" w:rsidP="00DC404C">
      <w:pPr>
        <w:pStyle w:val="Akapitzlist"/>
        <w:widowControl w:val="0"/>
        <w:numPr>
          <w:ilvl w:val="0"/>
          <w:numId w:val="2"/>
        </w:numPr>
        <w:tabs>
          <w:tab w:val="left" w:pos="3094"/>
          <w:tab w:val="left" w:pos="3624"/>
          <w:tab w:val="left" w:pos="4525"/>
          <w:tab w:val="left" w:pos="6926"/>
          <w:tab w:val="left" w:pos="7877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935488">
        <w:rPr>
          <w:sz w:val="24"/>
          <w:szCs w:val="24"/>
        </w:rPr>
        <w:t xml:space="preserve">Przeglądanie i pobieranie publicznej treści dokumentacji postępowania nie wymaga posiadania konta na Platformie e-Zamówienia ani logowania. </w:t>
      </w:r>
    </w:p>
    <w:p w:rsidR="00DC404C" w:rsidRPr="005256B4" w:rsidRDefault="00DC404C" w:rsidP="00DC404C">
      <w:pPr>
        <w:pStyle w:val="Akapitzlist"/>
        <w:widowControl w:val="0"/>
        <w:numPr>
          <w:ilvl w:val="0"/>
          <w:numId w:val="2"/>
        </w:numPr>
        <w:tabs>
          <w:tab w:val="left" w:pos="3094"/>
          <w:tab w:val="left" w:pos="3624"/>
          <w:tab w:val="left" w:pos="4525"/>
          <w:tab w:val="left" w:pos="6926"/>
          <w:tab w:val="left" w:pos="7877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935488">
        <w:rPr>
          <w:sz w:val="24"/>
          <w:szCs w:val="24"/>
        </w:rPr>
        <w:t xml:space="preserve">Sposób sporządzenia dokumentów elektronicznych lub dokumentów elektronicznych będących kopią elektroniczną treści zapisanej w postaci papierowej (cyfrowe odwzorowania) musi być zgodny z wymaganiami określonymi w rozporządzeniu Prezesa Rady Ministrów w sprawie wymagań dla </w:t>
      </w:r>
      <w:r w:rsidRPr="005256B4">
        <w:rPr>
          <w:sz w:val="24"/>
          <w:szCs w:val="24"/>
        </w:rPr>
        <w:t xml:space="preserve">dokumentów elektronicznych. </w:t>
      </w:r>
    </w:p>
    <w:p w:rsidR="00DC404C" w:rsidRPr="005256B4" w:rsidRDefault="00DC404C" w:rsidP="00DC404C">
      <w:pPr>
        <w:pStyle w:val="Akapitzlist"/>
        <w:widowControl w:val="0"/>
        <w:numPr>
          <w:ilvl w:val="0"/>
          <w:numId w:val="2"/>
        </w:numPr>
        <w:tabs>
          <w:tab w:val="left" w:pos="3094"/>
          <w:tab w:val="left" w:pos="3624"/>
          <w:tab w:val="left" w:pos="4525"/>
          <w:tab w:val="left" w:pos="6926"/>
          <w:tab w:val="left" w:pos="7877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5256B4">
        <w:rPr>
          <w:sz w:val="24"/>
          <w:szCs w:val="24"/>
        </w:rPr>
        <w:t xml:space="preserve">Dokumenty </w:t>
      </w:r>
      <w:r w:rsidR="001D1A2F" w:rsidRPr="005256B4">
        <w:rPr>
          <w:sz w:val="24"/>
          <w:szCs w:val="24"/>
        </w:rPr>
        <w:t xml:space="preserve">elektroniczne, </w:t>
      </w:r>
      <w:r w:rsidRPr="005256B4">
        <w:rPr>
          <w:sz w:val="24"/>
          <w:szCs w:val="24"/>
        </w:rPr>
        <w:t xml:space="preserve">o których mowa w § 2 ust. 1 rozporządzenia Prezesa Rady Ministrów w sprawie wymagań dla dokumentów elektronicznych, sporządza się w postaci elektronicznej, w formatach danych określonych w przepisach rozporządzenia Rady Ministrów w sprawie Krajowych Ram Interoperacyjności, z uwzględnieniem rodzaju przekazywanych danych i przekazuje się jako załączniki. W przypadku formatów, o których mowa w art. 66 ust. 1 ustawy Pzp, ww. regulacje nie będą miały bezpośredniego zastosowania. </w:t>
      </w:r>
    </w:p>
    <w:p w:rsidR="00DC404C" w:rsidRPr="005256B4" w:rsidRDefault="00DC404C" w:rsidP="00DC404C">
      <w:pPr>
        <w:pStyle w:val="Akapitzlist"/>
        <w:widowControl w:val="0"/>
        <w:numPr>
          <w:ilvl w:val="0"/>
          <w:numId w:val="2"/>
        </w:numPr>
        <w:tabs>
          <w:tab w:val="left" w:pos="3094"/>
          <w:tab w:val="left" w:pos="3624"/>
          <w:tab w:val="left" w:pos="4525"/>
          <w:tab w:val="left" w:pos="6926"/>
          <w:tab w:val="left" w:pos="7877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5256B4">
        <w:rPr>
          <w:sz w:val="24"/>
          <w:szCs w:val="24"/>
        </w:rPr>
        <w:t xml:space="preserve">Informacje, oświadczenia lub dokumenty, inne niż wymienione w § 2 ust. 1 rozporządzenia Prezesa Rady Ministrów w sprawie wymagań dla dokumentów elektronicznych, przekazywane w postępowaniu sporządza się w postaci elektronicznej: </w:t>
      </w:r>
    </w:p>
    <w:p w:rsidR="00DC404C" w:rsidRDefault="00DC404C" w:rsidP="002C7B88">
      <w:pPr>
        <w:pStyle w:val="Akapitzlist"/>
        <w:widowControl w:val="0"/>
        <w:numPr>
          <w:ilvl w:val="1"/>
          <w:numId w:val="42"/>
        </w:numPr>
        <w:tabs>
          <w:tab w:val="left" w:pos="3094"/>
          <w:tab w:val="left" w:pos="3624"/>
          <w:tab w:val="left" w:pos="4525"/>
          <w:tab w:val="left" w:pos="6926"/>
          <w:tab w:val="left" w:pos="7877"/>
        </w:tabs>
        <w:spacing w:after="0" w:line="360" w:lineRule="auto"/>
        <w:ind w:left="709" w:hanging="425"/>
        <w:rPr>
          <w:sz w:val="24"/>
          <w:szCs w:val="24"/>
        </w:rPr>
      </w:pPr>
      <w:r w:rsidRPr="005256B4">
        <w:rPr>
          <w:sz w:val="24"/>
          <w:szCs w:val="24"/>
        </w:rPr>
        <w:t xml:space="preserve">w formatach danych określonych w przepisach rozporządzenia Rady Ministrów w sprawie Krajowych Ram Interoperacyjności (i przekazuje się jako załącznik), lub </w:t>
      </w:r>
    </w:p>
    <w:p w:rsidR="00DC404C" w:rsidRPr="005256B4" w:rsidRDefault="00DC404C" w:rsidP="002C7B88">
      <w:pPr>
        <w:pStyle w:val="Akapitzlist"/>
        <w:widowControl w:val="0"/>
        <w:numPr>
          <w:ilvl w:val="1"/>
          <w:numId w:val="42"/>
        </w:numPr>
        <w:tabs>
          <w:tab w:val="left" w:pos="3094"/>
          <w:tab w:val="left" w:pos="3624"/>
          <w:tab w:val="left" w:pos="4525"/>
          <w:tab w:val="left" w:pos="6926"/>
          <w:tab w:val="left" w:pos="7877"/>
        </w:tabs>
        <w:spacing w:after="0" w:line="360" w:lineRule="auto"/>
        <w:ind w:left="709" w:hanging="425"/>
        <w:rPr>
          <w:rFonts w:ascii="Arial" w:hAnsi="Arial" w:cs="Arial"/>
          <w:sz w:val="24"/>
          <w:szCs w:val="24"/>
        </w:rPr>
      </w:pPr>
      <w:r w:rsidRPr="005256B4">
        <w:rPr>
          <w:sz w:val="24"/>
          <w:szCs w:val="24"/>
        </w:rPr>
        <w:t>jako tekst wpisany bezpośrednio do wiadomości przekazywanej przy użyciu środków komunikacji elektronicznej (np. w treści wiadomości e-mail lub w treści „Formularza do komunikacji”).</w:t>
      </w:r>
    </w:p>
    <w:p w:rsidR="00DC404C" w:rsidRPr="005256B4" w:rsidRDefault="00DC404C" w:rsidP="00DC404C">
      <w:pPr>
        <w:widowControl w:val="0"/>
        <w:numPr>
          <w:ilvl w:val="0"/>
          <w:numId w:val="2"/>
        </w:numPr>
        <w:tabs>
          <w:tab w:val="left" w:pos="3094"/>
          <w:tab w:val="left" w:pos="3624"/>
          <w:tab w:val="left" w:pos="4525"/>
          <w:tab w:val="left" w:pos="6926"/>
          <w:tab w:val="left" w:pos="7877"/>
        </w:tabs>
        <w:spacing w:after="0" w:line="360" w:lineRule="auto"/>
        <w:rPr>
          <w:rStyle w:val="Teksttreci20"/>
          <w:rFonts w:ascii="Arial" w:eastAsiaTheme="minorHAnsi" w:hAnsi="Arial" w:cs="Arial"/>
          <w:color w:val="auto"/>
          <w:sz w:val="24"/>
          <w:szCs w:val="24"/>
          <w:lang w:eastAsia="en-US" w:bidi="ar-SA"/>
        </w:rPr>
      </w:pPr>
      <w:r w:rsidRPr="005256B4">
        <w:rPr>
          <w:sz w:val="24"/>
          <w:szCs w:val="24"/>
        </w:rPr>
        <w:t>Jeżeli dokumenty elektroniczne, przekazywane przy użyciu środków komunikacji elektronicznej, zawierają informacje stanowiące tajemnicę przedsiębiorstwa w rozumieniu przepisów ustawy z dnia 16 kwietnia 1993 r. o zwalczaniu nieuczciwej konkurencji wykonawca, w celu utrzymania w poufności tych informacji, przekazuje je w wydzielonym i odpowiednio oznaczonym pliku, wraz z jednoczesnym zaznaczeniem w nazwie pliku „Dokument stanowiący tajemnicę przedsiębiorstwa”.</w:t>
      </w:r>
    </w:p>
    <w:p w:rsidR="00DC404C" w:rsidRPr="005256B4" w:rsidRDefault="00DC404C" w:rsidP="00DC404C">
      <w:pPr>
        <w:widowControl w:val="0"/>
        <w:numPr>
          <w:ilvl w:val="0"/>
          <w:numId w:val="2"/>
        </w:numPr>
        <w:tabs>
          <w:tab w:val="left" w:pos="3094"/>
          <w:tab w:val="left" w:pos="3624"/>
          <w:tab w:val="left" w:pos="4525"/>
          <w:tab w:val="left" w:pos="6926"/>
          <w:tab w:val="left" w:pos="7877"/>
        </w:tabs>
        <w:spacing w:after="0" w:line="360" w:lineRule="auto"/>
        <w:rPr>
          <w:rStyle w:val="Teksttreci20"/>
          <w:rFonts w:ascii="Arial" w:eastAsiaTheme="minorHAnsi" w:hAnsi="Arial" w:cs="Arial"/>
          <w:color w:val="auto"/>
          <w:sz w:val="24"/>
          <w:szCs w:val="24"/>
          <w:lang w:eastAsia="en-US" w:bidi="ar-SA"/>
        </w:rPr>
      </w:pPr>
      <w:r w:rsidRPr="005256B4">
        <w:rPr>
          <w:sz w:val="24"/>
          <w:szCs w:val="24"/>
        </w:rPr>
        <w:lastRenderedPageBreak/>
        <w:t>Komunikacja w postępowaniu, z wyłączeniem składania ofert o dopuszczenie do udziału w postępowaniu, odbywa się drogą elektroniczną za pośrednictwem formularzy do komunikacji dostępnych w zakładce „Formularze” („Formularze do komunikacji”). Za pośrednictwem „Formularzy do komunikacji” odbywa się w szczególności przekazywanie wezwań i zawiadomień, zadawanie pytań i udzielanie odpowiedzi. Formularze do komunikacji umożliwiają również dołączenie załącznika do przesyłanej wiadomości (przycisk „dodaj załącznik”). W przypadku załączników, które są zgodnie z ustawą Pzp lub rozporządzeniem Prezesa Rady Ministrów w sprawie wymagań dla dokumentów elektronicznych opatrzone kwalifikowanym podpisem elektronicznym</w:t>
      </w:r>
      <w:r>
        <w:rPr>
          <w:sz w:val="24"/>
          <w:szCs w:val="24"/>
        </w:rPr>
        <w:t xml:space="preserve"> </w:t>
      </w:r>
      <w:r w:rsidRPr="005256B4">
        <w:rPr>
          <w:sz w:val="24"/>
          <w:szCs w:val="24"/>
        </w:rPr>
        <w:t>mogą być opatrzone, zgodnie z wyborem wykonawcy/wykonawcy wspólnie ubiegającego się o udzielenie zamówienia/podmiotu udostępniającego zasoby, podpisem zewnętrznym lub wewnętrznym. W zależności od rodzaju podpisu i jego typu (zewnętrzny, wewnętrzny) dodaje się do przesyłanej wiadomości uprzednio podpisane dokumenty wraz z wygenerowanym plikiem podpisu (typ zewnętrzny) lub dokument z wszytym podpisem (typ wewnętrzny).</w:t>
      </w:r>
    </w:p>
    <w:p w:rsidR="00DC404C" w:rsidRPr="00EB24B7" w:rsidRDefault="00DC404C" w:rsidP="00DC404C">
      <w:pPr>
        <w:widowControl w:val="0"/>
        <w:numPr>
          <w:ilvl w:val="0"/>
          <w:numId w:val="2"/>
        </w:numPr>
        <w:tabs>
          <w:tab w:val="left" w:pos="3094"/>
          <w:tab w:val="left" w:pos="3624"/>
          <w:tab w:val="left" w:pos="4525"/>
          <w:tab w:val="left" w:pos="6926"/>
          <w:tab w:val="left" w:pos="7877"/>
        </w:tabs>
        <w:spacing w:after="0" w:line="360" w:lineRule="auto"/>
        <w:rPr>
          <w:rStyle w:val="Teksttreci20"/>
          <w:rFonts w:ascii="Arial" w:eastAsiaTheme="minorHAnsi" w:hAnsi="Arial" w:cs="Arial"/>
          <w:color w:val="auto"/>
          <w:sz w:val="24"/>
          <w:szCs w:val="24"/>
          <w:lang w:eastAsia="en-US" w:bidi="ar-SA"/>
        </w:rPr>
      </w:pPr>
      <w:r w:rsidRPr="00EB24B7">
        <w:rPr>
          <w:sz w:val="24"/>
          <w:szCs w:val="24"/>
        </w:rPr>
        <w:t>Możliwość korzystania w postępowaniu z „Formularzy do komunikacji” w pełnym zakresie wymaga posiadania konta „Wykonawcy” na Platformie e-Zamówienia oraz zalogowania się na Platformie e-Zamówienia. Do korzystania z „Formularzy do komunikacji” służących do zadawania pytań dotyczących treści dokumentów zamówienia wystarczające jest posiadanie tzw. konta uproszczonego na Platformie e-Zamówienia.</w:t>
      </w:r>
    </w:p>
    <w:p w:rsidR="00DC404C" w:rsidRPr="00EB24B7" w:rsidRDefault="00DC404C" w:rsidP="00DC404C">
      <w:pPr>
        <w:widowControl w:val="0"/>
        <w:numPr>
          <w:ilvl w:val="0"/>
          <w:numId w:val="2"/>
        </w:numPr>
        <w:tabs>
          <w:tab w:val="left" w:pos="3094"/>
          <w:tab w:val="left" w:pos="3624"/>
          <w:tab w:val="left" w:pos="4525"/>
          <w:tab w:val="left" w:pos="6926"/>
          <w:tab w:val="left" w:pos="7877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EB24B7">
        <w:rPr>
          <w:sz w:val="24"/>
          <w:szCs w:val="24"/>
        </w:rPr>
        <w:t xml:space="preserve">Wszystkie wysłane i odebrane w postępowaniu przez </w:t>
      </w:r>
      <w:r>
        <w:rPr>
          <w:sz w:val="24"/>
          <w:szCs w:val="24"/>
        </w:rPr>
        <w:t>W</w:t>
      </w:r>
      <w:r w:rsidRPr="00EB24B7">
        <w:rPr>
          <w:sz w:val="24"/>
          <w:szCs w:val="24"/>
        </w:rPr>
        <w:t xml:space="preserve">ykonawcę wiadomości widoczne są po zalogowaniu w podglądzie postępowania w zakładce „Komunikacja”. </w:t>
      </w:r>
    </w:p>
    <w:p w:rsidR="00DC404C" w:rsidRPr="00EB24B7" w:rsidRDefault="00DC404C" w:rsidP="00DC404C">
      <w:pPr>
        <w:widowControl w:val="0"/>
        <w:numPr>
          <w:ilvl w:val="0"/>
          <w:numId w:val="2"/>
        </w:numPr>
        <w:tabs>
          <w:tab w:val="left" w:pos="3094"/>
          <w:tab w:val="left" w:pos="3624"/>
          <w:tab w:val="left" w:pos="4525"/>
          <w:tab w:val="left" w:pos="6926"/>
          <w:tab w:val="left" w:pos="7877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EB24B7">
        <w:rPr>
          <w:sz w:val="24"/>
          <w:szCs w:val="24"/>
        </w:rPr>
        <w:t>Maksymalny rozmiar plików przesyłanych za pośrednictwem „Formularzy do komunikacji” wynosi 150 MB (wielkość ta dotyczy plików przesyłanych jako załączniki do jednego formularza).</w:t>
      </w:r>
    </w:p>
    <w:p w:rsidR="00DC404C" w:rsidRPr="00EB24B7" w:rsidRDefault="00DC404C" w:rsidP="00DC404C">
      <w:pPr>
        <w:widowControl w:val="0"/>
        <w:numPr>
          <w:ilvl w:val="0"/>
          <w:numId w:val="2"/>
        </w:numPr>
        <w:tabs>
          <w:tab w:val="left" w:pos="3094"/>
          <w:tab w:val="left" w:pos="3624"/>
          <w:tab w:val="left" w:pos="4525"/>
          <w:tab w:val="left" w:pos="6926"/>
          <w:tab w:val="left" w:pos="7877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EB24B7">
        <w:rPr>
          <w:sz w:val="24"/>
          <w:szCs w:val="24"/>
        </w:rPr>
        <w:t>Minimalne wymagania techniczne dotyczące sprzętu używanego w celu korzystania z usług Platformy e-Zamówienia oraz informacje dotyczące specyfikacji połączenia określa Regulamin Platformy e-Zamówienia.</w:t>
      </w:r>
    </w:p>
    <w:p w:rsidR="00DC404C" w:rsidRPr="00EB24B7" w:rsidRDefault="00DC404C" w:rsidP="00DC404C">
      <w:pPr>
        <w:widowControl w:val="0"/>
        <w:numPr>
          <w:ilvl w:val="0"/>
          <w:numId w:val="2"/>
        </w:numPr>
        <w:tabs>
          <w:tab w:val="left" w:pos="3094"/>
          <w:tab w:val="left" w:pos="3624"/>
          <w:tab w:val="left" w:pos="4525"/>
          <w:tab w:val="left" w:pos="6926"/>
          <w:tab w:val="left" w:pos="7877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EB24B7">
        <w:rPr>
          <w:sz w:val="24"/>
          <w:szCs w:val="24"/>
        </w:rPr>
        <w:t>W przypadku problemów technicznych i awarii związanych z funkcjonowaniem Platformy e-Zamówienia użytkownicy mogą skorzystać ze wsparcia technicznego dostępnego pod numerem telefonu</w:t>
      </w:r>
      <w:r w:rsidR="00375569" w:rsidRPr="00375569">
        <w:rPr>
          <w:sz w:val="24"/>
          <w:szCs w:val="24"/>
        </w:rPr>
        <w:t xml:space="preserve"> (22) 458 77 99</w:t>
      </w:r>
      <w:r w:rsidRPr="00EB24B7">
        <w:rPr>
          <w:sz w:val="24"/>
          <w:szCs w:val="24"/>
        </w:rPr>
        <w:t xml:space="preserve"> lub drogą elektroniczną </w:t>
      </w:r>
      <w:r w:rsidRPr="00EB24B7">
        <w:rPr>
          <w:sz w:val="24"/>
          <w:szCs w:val="24"/>
        </w:rPr>
        <w:lastRenderedPageBreak/>
        <w:t xml:space="preserve">poprzez formularz udostępniony na stronie internetowej </w:t>
      </w:r>
      <w:hyperlink r:id="rId15" w:history="1">
        <w:r w:rsidRPr="00EB24B7">
          <w:rPr>
            <w:rStyle w:val="Hipercze"/>
            <w:sz w:val="24"/>
            <w:szCs w:val="24"/>
            <w:u w:val="none"/>
          </w:rPr>
          <w:t>https://ezamowienia.gov.pl</w:t>
        </w:r>
      </w:hyperlink>
      <w:r w:rsidRPr="00EB24B7">
        <w:rPr>
          <w:sz w:val="24"/>
          <w:szCs w:val="24"/>
        </w:rPr>
        <w:t xml:space="preserve"> w zakładce „Zgłoś problem”.</w:t>
      </w:r>
    </w:p>
    <w:p w:rsidR="00DC404C" w:rsidRPr="00EB24B7" w:rsidRDefault="00DC404C" w:rsidP="00DC404C">
      <w:pPr>
        <w:widowControl w:val="0"/>
        <w:numPr>
          <w:ilvl w:val="0"/>
          <w:numId w:val="2"/>
        </w:numPr>
        <w:tabs>
          <w:tab w:val="left" w:pos="3094"/>
          <w:tab w:val="left" w:pos="3624"/>
          <w:tab w:val="left" w:pos="4525"/>
          <w:tab w:val="left" w:pos="6926"/>
          <w:tab w:val="left" w:pos="7877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EB24B7">
        <w:rPr>
          <w:sz w:val="24"/>
          <w:szCs w:val="24"/>
        </w:rPr>
        <w:t>W szczególnie uzasadnionych przypadkach uniemożliwiających komunikację wykonawcy i Zamawiającego za pośrednictwem Platformy e-Zamówienia, Zamawiający dopuszcza komunikację za pomocą poczty elektronicznej na adres e-mail:</w:t>
      </w:r>
      <w:r>
        <w:rPr>
          <w:sz w:val="24"/>
          <w:szCs w:val="24"/>
        </w:rPr>
        <w:t xml:space="preserve"> </w:t>
      </w:r>
      <w:hyperlink r:id="rId16" w:history="1">
        <w:r w:rsidR="00880BDC" w:rsidRPr="0000423D">
          <w:rPr>
            <w:rStyle w:val="Hipercze"/>
            <w:sz w:val="24"/>
          </w:rPr>
          <w:t>ekonomikrybnik@zseu.pl</w:t>
        </w:r>
      </w:hyperlink>
      <w:r w:rsidR="00880BDC">
        <w:rPr>
          <w:sz w:val="24"/>
        </w:rPr>
        <w:t xml:space="preserve"> </w:t>
      </w:r>
      <w:r w:rsidRPr="00EB24B7">
        <w:rPr>
          <w:sz w:val="24"/>
          <w:szCs w:val="24"/>
        </w:rPr>
        <w:t>(nie dotyczy składania ofert/wniosków o dopuszczenie do udziału w postępowaniu).</w:t>
      </w:r>
    </w:p>
    <w:p w:rsidR="00493458" w:rsidRPr="00DC404C" w:rsidRDefault="00DC404C" w:rsidP="002C7B88">
      <w:pPr>
        <w:pStyle w:val="Nagwek1"/>
        <w:numPr>
          <w:ilvl w:val="0"/>
          <w:numId w:val="24"/>
        </w:numPr>
        <w:spacing w:before="240" w:line="360" w:lineRule="auto"/>
        <w:ind w:left="142" w:hanging="142"/>
        <w:rPr>
          <w:rFonts w:ascii="Arial" w:hAnsi="Arial" w:cs="Arial"/>
          <w:color w:val="auto"/>
          <w:sz w:val="24"/>
          <w:szCs w:val="24"/>
        </w:rPr>
      </w:pPr>
      <w:r w:rsidRPr="00DC404C">
        <w:rPr>
          <w:rFonts w:ascii="Arial" w:hAnsi="Arial" w:cs="Arial"/>
          <w:color w:val="auto"/>
          <w:sz w:val="24"/>
          <w:szCs w:val="24"/>
        </w:rPr>
        <w:t>Opis sposobu składania oferty</w:t>
      </w:r>
    </w:p>
    <w:p w:rsidR="00241D30" w:rsidRDefault="00241D30" w:rsidP="002C7B88">
      <w:pPr>
        <w:widowControl w:val="0"/>
        <w:numPr>
          <w:ilvl w:val="0"/>
          <w:numId w:val="43"/>
        </w:numPr>
        <w:tabs>
          <w:tab w:val="left" w:pos="3094"/>
          <w:tab w:val="left" w:pos="3624"/>
          <w:tab w:val="left" w:pos="4525"/>
          <w:tab w:val="left" w:pos="6926"/>
          <w:tab w:val="left" w:pos="7877"/>
        </w:tabs>
        <w:spacing w:after="0" w:line="360" w:lineRule="auto"/>
        <w:rPr>
          <w:sz w:val="24"/>
          <w:szCs w:val="24"/>
        </w:rPr>
      </w:pPr>
      <w:r w:rsidRPr="00241D30">
        <w:rPr>
          <w:sz w:val="24"/>
          <w:szCs w:val="24"/>
        </w:rPr>
        <w:t xml:space="preserve">Wykonawca przygotowuje ofertę przy pomocy "Formularza oferty", stanowiącego </w:t>
      </w:r>
      <w:r w:rsidRPr="00B00D55">
        <w:rPr>
          <w:b/>
          <w:bCs/>
          <w:sz w:val="24"/>
          <w:szCs w:val="24"/>
        </w:rPr>
        <w:t>Załącznik nr 1</w:t>
      </w:r>
      <w:r w:rsidRPr="00241D30">
        <w:rPr>
          <w:sz w:val="24"/>
          <w:szCs w:val="24"/>
        </w:rPr>
        <w:t xml:space="preserve"> do SWZ, udostępnionego przez Zamawiającego na Platformie e-Zamówienia. </w:t>
      </w:r>
    </w:p>
    <w:p w:rsidR="00241D30" w:rsidRPr="00417660" w:rsidRDefault="00241D30" w:rsidP="002C7B88">
      <w:pPr>
        <w:widowControl w:val="0"/>
        <w:numPr>
          <w:ilvl w:val="0"/>
          <w:numId w:val="43"/>
        </w:numPr>
        <w:tabs>
          <w:tab w:val="left" w:pos="3094"/>
          <w:tab w:val="left" w:pos="3624"/>
          <w:tab w:val="left" w:pos="4525"/>
          <w:tab w:val="left" w:pos="6926"/>
          <w:tab w:val="left" w:pos="7877"/>
        </w:tabs>
        <w:spacing w:after="0" w:line="360" w:lineRule="auto"/>
        <w:rPr>
          <w:sz w:val="24"/>
          <w:szCs w:val="24"/>
        </w:rPr>
      </w:pPr>
      <w:r w:rsidRPr="00417660">
        <w:rPr>
          <w:rFonts w:ascii="Arial" w:hAnsi="Arial" w:cs="Arial"/>
          <w:sz w:val="24"/>
          <w:szCs w:val="24"/>
        </w:rPr>
        <w:t>Wykonawca składa ofertę za pośrednictwem zakładki "Oferty/wnioski", widocznej w podglądzie postępowania po zalogowaniu się na konto Wykonawcy. Po wybraniu przycisku "Złóż ofertę" system prezentuje okno składania oferty umożliwiające przekazanie dokumentów elektronicznych, w którym znajdują się dwa pola drag&amp;drop ("przeciągnij" i "puść") służące do dodawania plików.</w:t>
      </w:r>
    </w:p>
    <w:p w:rsidR="00417660" w:rsidRDefault="00241D30" w:rsidP="002C7B88">
      <w:pPr>
        <w:widowControl w:val="0"/>
        <w:numPr>
          <w:ilvl w:val="0"/>
          <w:numId w:val="43"/>
        </w:numPr>
        <w:tabs>
          <w:tab w:val="left" w:pos="3094"/>
          <w:tab w:val="left" w:pos="3624"/>
          <w:tab w:val="left" w:pos="4525"/>
          <w:tab w:val="left" w:pos="6926"/>
          <w:tab w:val="left" w:pos="7877"/>
        </w:tabs>
        <w:spacing w:after="0" w:line="360" w:lineRule="auto"/>
        <w:rPr>
          <w:sz w:val="24"/>
          <w:szCs w:val="24"/>
        </w:rPr>
      </w:pPr>
      <w:r w:rsidRPr="00241D30">
        <w:rPr>
          <w:rFonts w:ascii="Arial" w:hAnsi="Arial" w:cs="Arial"/>
          <w:sz w:val="24"/>
          <w:szCs w:val="24"/>
        </w:rPr>
        <w:t xml:space="preserve">Wykonawca dodaje wybrany z dysku i uprzednio podpisany "Formularz oferty" w pierwszym polu (Wypełniony formularz oferty"). W kolejnym polu ("Załączniki i inne dokumenty przedstawione w ofercie przez Wykonawcę") Wykonawca dodaje pozostałe pliki stanowiące ofertę lub składane wraz z ofertą. </w:t>
      </w:r>
    </w:p>
    <w:p w:rsidR="00417660" w:rsidRDefault="00241D30" w:rsidP="002C7B88">
      <w:pPr>
        <w:widowControl w:val="0"/>
        <w:numPr>
          <w:ilvl w:val="0"/>
          <w:numId w:val="43"/>
        </w:numPr>
        <w:tabs>
          <w:tab w:val="left" w:pos="3094"/>
          <w:tab w:val="left" w:pos="3624"/>
          <w:tab w:val="left" w:pos="4525"/>
          <w:tab w:val="left" w:pos="6926"/>
          <w:tab w:val="left" w:pos="7877"/>
        </w:tabs>
        <w:spacing w:after="0" w:line="360" w:lineRule="auto"/>
        <w:rPr>
          <w:sz w:val="24"/>
          <w:szCs w:val="24"/>
        </w:rPr>
      </w:pPr>
      <w:r w:rsidRPr="00417660">
        <w:rPr>
          <w:rFonts w:ascii="Arial" w:hAnsi="Arial" w:cs="Arial"/>
          <w:sz w:val="24"/>
          <w:szCs w:val="24"/>
        </w:rPr>
        <w:t xml:space="preserve">Jeżeli wraz z ofertą składane są dokumenty zawierające tajemnicę przedsiębiorstwa Wykonawca, w celu utrzymania poufności tych informacji, przekazuje je w wydzielonym odpowiednio oznaczonym pliku, wraz z jednoczesnym zaznaczeniem w nazwie pliku "Dokument stanowiący tajemnicę przedsiębiorstwa". Zarówno załącznik stanowiący tajemnicę przedsiębiorstwa jak i uzasadnienie zastrzeżenia tajemnicy przedsiębiorstwa należy dodać w polu "Załączniki i inne dokumenty przedstawione w ofercie przez Wykonawcę". Wykonawca zobowiązany jest, wraz z przekazaniem tych informacji, wykazać spełnienie przesłanek określonych w art. 11 ust. 2 ustawy z dnia 16 kwietnia 1993 r. o zwalczaniu nieuczciwej konkurencji. Zaleca się, aby uzasadnienie zastrzeżenia informacji jako tajemnicy przedsiębiorstwa było sformułowane w sposób umożliwiający jego udostępnienie. Zastrzeżenie przez Wykonawcę tajemnicy przedsiębiorstwa bez uzasadnienia, będzie traktowane przez </w:t>
      </w:r>
      <w:r w:rsidRPr="00417660">
        <w:rPr>
          <w:rFonts w:ascii="Arial" w:hAnsi="Arial" w:cs="Arial"/>
          <w:sz w:val="24"/>
          <w:szCs w:val="24"/>
        </w:rPr>
        <w:lastRenderedPageBreak/>
        <w:t xml:space="preserve">Zamawiającego jako bezskuteczne ze względu na zaniechanie przez Wykonawcę podjęcia niezbędnych działań w celu zachowania poufności objętych klauzulą informacji zgodnie z postanowieniami art. 18 ust. 3 ustawy Pzp. </w:t>
      </w:r>
    </w:p>
    <w:p w:rsidR="00417660" w:rsidRPr="00417660" w:rsidRDefault="00241D30" w:rsidP="002C7B88">
      <w:pPr>
        <w:widowControl w:val="0"/>
        <w:numPr>
          <w:ilvl w:val="0"/>
          <w:numId w:val="43"/>
        </w:numPr>
        <w:tabs>
          <w:tab w:val="left" w:pos="3094"/>
          <w:tab w:val="left" w:pos="3624"/>
          <w:tab w:val="left" w:pos="4525"/>
          <w:tab w:val="left" w:pos="6926"/>
          <w:tab w:val="left" w:pos="7877"/>
        </w:tabs>
        <w:spacing w:after="0" w:line="360" w:lineRule="auto"/>
        <w:rPr>
          <w:sz w:val="24"/>
          <w:szCs w:val="24"/>
        </w:rPr>
      </w:pPr>
      <w:r w:rsidRPr="00417660">
        <w:rPr>
          <w:rFonts w:ascii="Arial" w:hAnsi="Arial" w:cs="Arial"/>
          <w:sz w:val="24"/>
          <w:szCs w:val="24"/>
        </w:rPr>
        <w:t>Formularz oferty podpisuje się kwalifikowanym podpisem elektronicznym. Po podpisaniu nie należy zmieniać nazwy pliku formularza.</w:t>
      </w:r>
    </w:p>
    <w:p w:rsidR="00417660" w:rsidRDefault="00241D30" w:rsidP="002C7B88">
      <w:pPr>
        <w:widowControl w:val="0"/>
        <w:numPr>
          <w:ilvl w:val="0"/>
          <w:numId w:val="43"/>
        </w:numPr>
        <w:tabs>
          <w:tab w:val="left" w:pos="3094"/>
          <w:tab w:val="left" w:pos="3624"/>
          <w:tab w:val="left" w:pos="4525"/>
          <w:tab w:val="left" w:pos="6926"/>
          <w:tab w:val="left" w:pos="7877"/>
        </w:tabs>
        <w:spacing w:after="0" w:line="360" w:lineRule="auto"/>
        <w:rPr>
          <w:sz w:val="24"/>
          <w:szCs w:val="24"/>
        </w:rPr>
      </w:pPr>
      <w:r w:rsidRPr="00417660">
        <w:rPr>
          <w:rFonts w:ascii="Arial" w:hAnsi="Arial" w:cs="Arial"/>
          <w:sz w:val="24"/>
          <w:szCs w:val="24"/>
        </w:rPr>
        <w:t xml:space="preserve">Pozostałe dokumenty wchodzące w skład oferty lub składane wraz z ofertą, które są zgodne z ustawą Pzp lub rozporządzeniem Prezesa Rady Ministrów z dnia </w:t>
      </w:r>
      <w:r w:rsidR="006D3E9C">
        <w:rPr>
          <w:rFonts w:ascii="Arial" w:hAnsi="Arial" w:cs="Arial"/>
          <w:sz w:val="24"/>
          <w:szCs w:val="24"/>
        </w:rPr>
        <w:t>3</w:t>
      </w:r>
      <w:r w:rsidRPr="00417660">
        <w:rPr>
          <w:rFonts w:ascii="Arial" w:hAnsi="Arial" w:cs="Arial"/>
          <w:sz w:val="24"/>
          <w:szCs w:val="24"/>
        </w:rPr>
        <w:t>0 grudnia 2020 r. w sprawie sporządzania i przekazywania informacji oraz wymagań technicznych dla dokumentów elektronicznych oraz środków komunikacji elektronicznej w postępowaniu o udzielenie zamówienia publicznego lub konkursie (Dz.U. 2020 poz. 2452) opatrzone kwalifikowanym podpisem elektronicznym, mogą być zgodne z wyborem wykonawcy/wykonawców wspólnie ubiegającego się o udzielenie zamówienia/podmiotu udostępniającego zasoby opatrzone podpisem typu zewnętrznego lub wewnętrznego.</w:t>
      </w:r>
    </w:p>
    <w:p w:rsidR="00417660" w:rsidRPr="00417660" w:rsidRDefault="00241D30" w:rsidP="002C7B88">
      <w:pPr>
        <w:widowControl w:val="0"/>
        <w:numPr>
          <w:ilvl w:val="0"/>
          <w:numId w:val="43"/>
        </w:numPr>
        <w:tabs>
          <w:tab w:val="left" w:pos="3094"/>
          <w:tab w:val="left" w:pos="3624"/>
          <w:tab w:val="left" w:pos="4525"/>
          <w:tab w:val="left" w:pos="6926"/>
          <w:tab w:val="left" w:pos="7877"/>
        </w:tabs>
        <w:spacing w:after="0" w:line="360" w:lineRule="auto"/>
        <w:rPr>
          <w:sz w:val="24"/>
          <w:szCs w:val="24"/>
        </w:rPr>
      </w:pPr>
      <w:r w:rsidRPr="00417660">
        <w:rPr>
          <w:rFonts w:ascii="Arial" w:hAnsi="Arial" w:cs="Arial"/>
          <w:sz w:val="24"/>
          <w:szCs w:val="24"/>
        </w:rPr>
        <w:t>W zależności od rodzaju podpisu i jego typu (zewnętrzny, wewnętrzny) w polu "Załączniki i inne dokumenty przedstawione w ofercie przez Wykonawcę" dodaje się uprzednio podpisane dokumenty wraz z wygenerowanym plikiem podpisu (typ zewnętrzny) lub dokument z wszytym podpisem (typ wewnętrzny). W przypadku przekazywania dokumentu elektronicznego w formacie poddającym dane kompresji, opatrzenie pliku zawierającego skompensowane dokumenty kwalifikowanym podpisem elektronicznym jest równoznaczne z opatrzeniem wszystkich dokumentów zawartych w tym pliku kwalifikowanym podpisem elektronicznym.</w:t>
      </w:r>
      <w:r w:rsidR="0045155D">
        <w:rPr>
          <w:rFonts w:ascii="Arial" w:hAnsi="Arial" w:cs="Arial"/>
          <w:sz w:val="24"/>
          <w:szCs w:val="24"/>
        </w:rPr>
        <w:t xml:space="preserve"> </w:t>
      </w:r>
      <w:r w:rsidR="0045155D" w:rsidRPr="0045155D">
        <w:rPr>
          <w:rFonts w:ascii="Arial" w:hAnsi="Arial" w:cs="Arial"/>
          <w:b/>
          <w:sz w:val="24"/>
          <w:szCs w:val="24"/>
        </w:rPr>
        <w:t>Zaleca się korzystanie z opcji znacznika czasu.</w:t>
      </w:r>
    </w:p>
    <w:p w:rsidR="00417660" w:rsidRDefault="00241D30" w:rsidP="002C7B88">
      <w:pPr>
        <w:widowControl w:val="0"/>
        <w:numPr>
          <w:ilvl w:val="0"/>
          <w:numId w:val="43"/>
        </w:numPr>
        <w:tabs>
          <w:tab w:val="left" w:pos="3094"/>
          <w:tab w:val="left" w:pos="3624"/>
          <w:tab w:val="left" w:pos="4525"/>
          <w:tab w:val="left" w:pos="6926"/>
          <w:tab w:val="left" w:pos="7877"/>
        </w:tabs>
        <w:spacing w:after="0" w:line="360" w:lineRule="auto"/>
        <w:rPr>
          <w:sz w:val="24"/>
          <w:szCs w:val="24"/>
        </w:rPr>
      </w:pPr>
      <w:r w:rsidRPr="00417660">
        <w:rPr>
          <w:rFonts w:ascii="Arial" w:hAnsi="Arial" w:cs="Arial"/>
          <w:sz w:val="24"/>
          <w:szCs w:val="24"/>
        </w:rPr>
        <w:t>System sprawdza, czy złożone pliki są podpisane i automatycznie je szyfruje, jednocześnie informując o tym Wykonawcę. Potwierdzenie czasu przekazania i odbioru oferty znajduje się w Elektronicznym Potwierdzeniu Przesłania (EPP) i Elektronicznym Potwierdzeniu Odebrania (EPO). EPP i EPO dostępne są dla zalogowanego Wykonawcy w zakładce "Oferty/Wnioski".</w:t>
      </w:r>
    </w:p>
    <w:p w:rsidR="00417660" w:rsidRDefault="00241D30" w:rsidP="002C7B88">
      <w:pPr>
        <w:widowControl w:val="0"/>
        <w:numPr>
          <w:ilvl w:val="0"/>
          <w:numId w:val="43"/>
        </w:numPr>
        <w:tabs>
          <w:tab w:val="left" w:pos="3094"/>
          <w:tab w:val="left" w:pos="3624"/>
          <w:tab w:val="left" w:pos="4525"/>
          <w:tab w:val="left" w:pos="6926"/>
          <w:tab w:val="left" w:pos="7877"/>
        </w:tabs>
        <w:spacing w:after="0" w:line="360" w:lineRule="auto"/>
        <w:rPr>
          <w:sz w:val="24"/>
          <w:szCs w:val="24"/>
        </w:rPr>
      </w:pPr>
      <w:r w:rsidRPr="00417660">
        <w:rPr>
          <w:rFonts w:ascii="Arial" w:hAnsi="Arial" w:cs="Arial"/>
          <w:sz w:val="24"/>
          <w:szCs w:val="24"/>
        </w:rPr>
        <w:t>Oferta może być złożona tylko do upływu terminu składania ofert.</w:t>
      </w:r>
    </w:p>
    <w:p w:rsidR="00417660" w:rsidRDefault="00241D30" w:rsidP="002C7B88">
      <w:pPr>
        <w:widowControl w:val="0"/>
        <w:numPr>
          <w:ilvl w:val="0"/>
          <w:numId w:val="43"/>
        </w:numPr>
        <w:tabs>
          <w:tab w:val="left" w:pos="3094"/>
          <w:tab w:val="left" w:pos="3624"/>
          <w:tab w:val="left" w:pos="4525"/>
          <w:tab w:val="left" w:pos="6926"/>
          <w:tab w:val="left" w:pos="7877"/>
        </w:tabs>
        <w:spacing w:after="0" w:line="360" w:lineRule="auto"/>
        <w:rPr>
          <w:sz w:val="24"/>
          <w:szCs w:val="24"/>
        </w:rPr>
      </w:pPr>
      <w:r w:rsidRPr="00417660">
        <w:rPr>
          <w:rFonts w:ascii="Arial" w:hAnsi="Arial" w:cs="Arial"/>
          <w:sz w:val="24"/>
          <w:szCs w:val="24"/>
        </w:rPr>
        <w:t xml:space="preserve">Wykonawca może przed upływem terminu składania ofert wycofać ofertę. Wykonawca wycofuje ofertę w zakładce "Oferty/wnioski" używając przycisku "Wycofaj ofertę" </w:t>
      </w:r>
    </w:p>
    <w:p w:rsidR="00417660" w:rsidRDefault="00241D30" w:rsidP="002C7B88">
      <w:pPr>
        <w:widowControl w:val="0"/>
        <w:numPr>
          <w:ilvl w:val="0"/>
          <w:numId w:val="43"/>
        </w:numPr>
        <w:tabs>
          <w:tab w:val="left" w:pos="3094"/>
          <w:tab w:val="left" w:pos="3624"/>
          <w:tab w:val="left" w:pos="4525"/>
          <w:tab w:val="left" w:pos="6926"/>
          <w:tab w:val="left" w:pos="7877"/>
        </w:tabs>
        <w:spacing w:after="0" w:line="360" w:lineRule="auto"/>
        <w:rPr>
          <w:sz w:val="24"/>
          <w:szCs w:val="24"/>
        </w:rPr>
      </w:pPr>
      <w:r w:rsidRPr="00417660">
        <w:rPr>
          <w:rFonts w:ascii="Arial" w:hAnsi="Arial" w:cs="Arial"/>
          <w:sz w:val="24"/>
          <w:szCs w:val="24"/>
        </w:rPr>
        <w:t>Sposób złożenia oferty oraz załączników został opisany w interaktywnej instrukcji "Oferty, wnioski i prace konkursowe", zamieszczonej na platformie e-zamówienia.</w:t>
      </w:r>
    </w:p>
    <w:p w:rsidR="00493458" w:rsidRPr="00417660" w:rsidRDefault="00241D30" w:rsidP="002C7B88">
      <w:pPr>
        <w:widowControl w:val="0"/>
        <w:numPr>
          <w:ilvl w:val="0"/>
          <w:numId w:val="43"/>
        </w:numPr>
        <w:tabs>
          <w:tab w:val="left" w:pos="3094"/>
          <w:tab w:val="left" w:pos="3624"/>
          <w:tab w:val="left" w:pos="4525"/>
          <w:tab w:val="left" w:pos="6926"/>
          <w:tab w:val="left" w:pos="7877"/>
        </w:tabs>
        <w:spacing w:after="0" w:line="360" w:lineRule="auto"/>
        <w:rPr>
          <w:sz w:val="24"/>
          <w:szCs w:val="24"/>
        </w:rPr>
      </w:pPr>
      <w:r w:rsidRPr="00417660">
        <w:rPr>
          <w:rFonts w:ascii="Arial" w:hAnsi="Arial" w:cs="Arial"/>
          <w:sz w:val="24"/>
          <w:szCs w:val="24"/>
        </w:rPr>
        <w:lastRenderedPageBreak/>
        <w:t>Maksymalny rozmiar plików stanowiących ofertę lub składanych wraz z ofertą to 250MB.</w:t>
      </w:r>
    </w:p>
    <w:p w:rsidR="0042265D" w:rsidRPr="00AB4623" w:rsidRDefault="0042265D" w:rsidP="002C7B88">
      <w:pPr>
        <w:pStyle w:val="Nagwek1"/>
        <w:numPr>
          <w:ilvl w:val="0"/>
          <w:numId w:val="24"/>
        </w:numPr>
        <w:spacing w:before="240" w:line="360" w:lineRule="auto"/>
        <w:rPr>
          <w:rFonts w:ascii="Arial" w:hAnsi="Arial" w:cs="Arial"/>
          <w:color w:val="auto"/>
          <w:sz w:val="24"/>
          <w:szCs w:val="24"/>
        </w:rPr>
      </w:pPr>
      <w:bookmarkStart w:id="1" w:name="bookmark1"/>
      <w:r w:rsidRPr="00AB4623">
        <w:rPr>
          <w:rFonts w:ascii="Arial" w:hAnsi="Arial" w:cs="Arial"/>
          <w:color w:val="auto"/>
          <w:sz w:val="24"/>
          <w:szCs w:val="24"/>
        </w:rPr>
        <w:t xml:space="preserve">Wskazanie </w:t>
      </w:r>
      <w:r w:rsidR="00D245EB" w:rsidRPr="00AB4623">
        <w:rPr>
          <w:rFonts w:ascii="Arial" w:hAnsi="Arial" w:cs="Arial"/>
          <w:color w:val="auto"/>
          <w:sz w:val="24"/>
          <w:szCs w:val="24"/>
        </w:rPr>
        <w:t>osób</w:t>
      </w:r>
      <w:r w:rsidRPr="00AB4623">
        <w:rPr>
          <w:rFonts w:ascii="Arial" w:hAnsi="Arial" w:cs="Arial"/>
          <w:color w:val="auto"/>
          <w:sz w:val="24"/>
          <w:szCs w:val="24"/>
        </w:rPr>
        <w:t xml:space="preserve"> uprawnionych do komunikowania </w:t>
      </w:r>
      <w:r w:rsidR="00AB4623" w:rsidRPr="00AB4623">
        <w:rPr>
          <w:rFonts w:ascii="Arial" w:hAnsi="Arial" w:cs="Arial"/>
          <w:color w:val="auto"/>
          <w:sz w:val="24"/>
          <w:szCs w:val="24"/>
        </w:rPr>
        <w:t>się</w:t>
      </w:r>
      <w:r w:rsidRPr="00AB4623">
        <w:rPr>
          <w:rFonts w:ascii="Arial" w:hAnsi="Arial" w:cs="Arial"/>
          <w:color w:val="auto"/>
          <w:sz w:val="24"/>
          <w:szCs w:val="24"/>
        </w:rPr>
        <w:t xml:space="preserve"> z Wykonawcami</w:t>
      </w:r>
      <w:bookmarkEnd w:id="1"/>
    </w:p>
    <w:p w:rsidR="0042265D" w:rsidRPr="00AB4623" w:rsidRDefault="0042265D" w:rsidP="00C56804">
      <w:pPr>
        <w:spacing w:after="0" w:line="360" w:lineRule="auto"/>
        <w:ind w:left="284"/>
        <w:rPr>
          <w:rFonts w:ascii="Arial" w:hAnsi="Arial" w:cs="Arial"/>
          <w:sz w:val="24"/>
          <w:szCs w:val="24"/>
        </w:rPr>
      </w:pP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>Zamawiający wyznacza następujące osoby do kontaktu z Wykonawcami:</w:t>
      </w:r>
    </w:p>
    <w:p w:rsidR="00D245EB" w:rsidRDefault="00D245EB" w:rsidP="002C7B88">
      <w:pPr>
        <w:pStyle w:val="Akapitzlist"/>
        <w:numPr>
          <w:ilvl w:val="0"/>
          <w:numId w:val="25"/>
        </w:numPr>
        <w:tabs>
          <w:tab w:val="left" w:pos="2835"/>
          <w:tab w:val="left" w:pos="4820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 xml:space="preserve">w zakresie merytorycznym: </w:t>
      </w:r>
      <w:r w:rsidRPr="00AB4623">
        <w:rPr>
          <w:rFonts w:ascii="Arial" w:hAnsi="Arial" w:cs="Arial"/>
          <w:sz w:val="24"/>
          <w:szCs w:val="24"/>
        </w:rPr>
        <w:tab/>
      </w:r>
      <w:r w:rsidR="004B45F1">
        <w:rPr>
          <w:rFonts w:ascii="Arial" w:hAnsi="Arial" w:cs="Arial"/>
          <w:sz w:val="24"/>
          <w:szCs w:val="24"/>
        </w:rPr>
        <w:t>Barbara Wilkoławska</w:t>
      </w:r>
    </w:p>
    <w:p w:rsidR="004B45F1" w:rsidRPr="004B45F1" w:rsidRDefault="004B45F1" w:rsidP="004B45F1">
      <w:pPr>
        <w:tabs>
          <w:tab w:val="left" w:pos="2835"/>
          <w:tab w:val="left" w:pos="4820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4B45F1">
        <w:rPr>
          <w:rFonts w:ascii="Arial" w:hAnsi="Arial" w:cs="Arial"/>
          <w:sz w:val="24"/>
          <w:szCs w:val="24"/>
        </w:rPr>
        <w:t>Dawid Szpunar</w:t>
      </w:r>
    </w:p>
    <w:p w:rsidR="00D245EB" w:rsidRPr="00AB4623" w:rsidRDefault="00D245EB" w:rsidP="002C7B88">
      <w:pPr>
        <w:pStyle w:val="Akapitzlist"/>
        <w:numPr>
          <w:ilvl w:val="0"/>
          <w:numId w:val="25"/>
        </w:numPr>
        <w:tabs>
          <w:tab w:val="left" w:pos="2835"/>
          <w:tab w:val="left" w:pos="4820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>w sprawach dotyczących procedury zamówień publicznych:</w:t>
      </w:r>
    </w:p>
    <w:p w:rsidR="0042265D" w:rsidRPr="00AB4623" w:rsidRDefault="00D245EB" w:rsidP="00C56804">
      <w:pPr>
        <w:tabs>
          <w:tab w:val="left" w:pos="1134"/>
          <w:tab w:val="left" w:pos="2835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ab/>
      </w:r>
      <w:r w:rsidR="00880BDC">
        <w:rPr>
          <w:rFonts w:ascii="Arial" w:hAnsi="Arial" w:cs="Arial"/>
          <w:sz w:val="24"/>
          <w:szCs w:val="24"/>
        </w:rPr>
        <w:tab/>
      </w:r>
      <w:r w:rsidR="00880BDC">
        <w:rPr>
          <w:rFonts w:ascii="Arial" w:hAnsi="Arial" w:cs="Arial"/>
          <w:sz w:val="24"/>
          <w:szCs w:val="24"/>
        </w:rPr>
        <w:tab/>
      </w:r>
      <w:r w:rsidR="00880BDC">
        <w:rPr>
          <w:rFonts w:ascii="Arial" w:hAnsi="Arial" w:cs="Arial"/>
          <w:sz w:val="24"/>
          <w:szCs w:val="24"/>
        </w:rPr>
        <w:tab/>
      </w:r>
      <w:r w:rsidR="00880BDC">
        <w:rPr>
          <w:rFonts w:ascii="Arial" w:hAnsi="Arial" w:cs="Arial"/>
          <w:sz w:val="24"/>
          <w:szCs w:val="24"/>
        </w:rPr>
        <w:tab/>
      </w:r>
      <w:r w:rsidR="006B4135" w:rsidRPr="00AB4623">
        <w:rPr>
          <w:rFonts w:ascii="Arial" w:hAnsi="Arial" w:cs="Arial"/>
          <w:sz w:val="24"/>
          <w:szCs w:val="24"/>
        </w:rPr>
        <w:t>Anna Jasińska-Gmerek</w:t>
      </w:r>
    </w:p>
    <w:p w:rsidR="00DC5FE1" w:rsidRPr="00AB4623" w:rsidRDefault="00DC5FE1" w:rsidP="002C7B88">
      <w:pPr>
        <w:pStyle w:val="Nagwek1"/>
        <w:numPr>
          <w:ilvl w:val="0"/>
          <w:numId w:val="24"/>
        </w:numPr>
        <w:spacing w:before="240" w:line="360" w:lineRule="auto"/>
        <w:rPr>
          <w:rFonts w:ascii="Arial" w:hAnsi="Arial" w:cs="Arial"/>
          <w:color w:val="auto"/>
          <w:sz w:val="24"/>
          <w:szCs w:val="24"/>
        </w:rPr>
      </w:pPr>
      <w:bookmarkStart w:id="2" w:name="bookmark2"/>
      <w:r w:rsidRPr="006D53DD">
        <w:rPr>
          <w:rFonts w:ascii="Arial" w:hAnsi="Arial" w:cs="Arial"/>
          <w:color w:val="auto"/>
          <w:sz w:val="24"/>
          <w:szCs w:val="24"/>
        </w:rPr>
        <w:t>Wymagania dotyczące wadium.</w:t>
      </w:r>
    </w:p>
    <w:p w:rsidR="00880BDC" w:rsidRPr="00A554DF" w:rsidRDefault="00880BDC" w:rsidP="00880BDC">
      <w:pPr>
        <w:pStyle w:val="Tekstpodstawowy3"/>
        <w:spacing w:after="0" w:line="360" w:lineRule="auto"/>
        <w:ind w:left="360"/>
        <w:rPr>
          <w:rFonts w:ascii="Arial" w:hAnsi="Arial" w:cs="Arial"/>
          <w:sz w:val="24"/>
          <w:szCs w:val="24"/>
        </w:rPr>
      </w:pPr>
      <w:r w:rsidRPr="00A554DF">
        <w:rPr>
          <w:rFonts w:ascii="Arial" w:hAnsi="Arial" w:cs="Arial"/>
          <w:sz w:val="24"/>
          <w:szCs w:val="24"/>
        </w:rPr>
        <w:t>Zamawiający nie wymaga wadium.</w:t>
      </w:r>
    </w:p>
    <w:p w:rsidR="00F2673B" w:rsidRPr="00AB4623" w:rsidRDefault="00F2673B" w:rsidP="002C7B88">
      <w:pPr>
        <w:pStyle w:val="Nagwek1"/>
        <w:numPr>
          <w:ilvl w:val="0"/>
          <w:numId w:val="24"/>
        </w:numPr>
        <w:spacing w:before="240" w:line="360" w:lineRule="auto"/>
        <w:rPr>
          <w:rFonts w:ascii="Arial" w:hAnsi="Arial" w:cs="Arial"/>
          <w:color w:val="auto"/>
          <w:sz w:val="24"/>
          <w:szCs w:val="24"/>
        </w:rPr>
      </w:pPr>
      <w:r w:rsidRPr="00AB4623">
        <w:rPr>
          <w:rFonts w:ascii="Arial" w:hAnsi="Arial" w:cs="Arial"/>
          <w:color w:val="auto"/>
          <w:sz w:val="24"/>
          <w:szCs w:val="24"/>
        </w:rPr>
        <w:t>Opis sposobu przygotowania oferty</w:t>
      </w:r>
    </w:p>
    <w:p w:rsidR="00503974" w:rsidRPr="00AB4623" w:rsidRDefault="00106092" w:rsidP="00C56804">
      <w:pPr>
        <w:pStyle w:val="Akapitzlist"/>
        <w:widowControl w:val="0"/>
        <w:numPr>
          <w:ilvl w:val="0"/>
          <w:numId w:val="3"/>
        </w:numPr>
        <w:tabs>
          <w:tab w:val="left" w:pos="336"/>
        </w:tabs>
        <w:spacing w:after="0" w:line="360" w:lineRule="auto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 xml:space="preserve">Oferta musi być sporządzona w języku polskim. </w:t>
      </w:r>
      <w:r w:rsidR="00E241BD">
        <w:rPr>
          <w:rStyle w:val="Teksttreci20"/>
          <w:rFonts w:ascii="Arial" w:hAnsi="Arial" w:cs="Arial"/>
          <w:color w:val="auto"/>
          <w:sz w:val="24"/>
          <w:szCs w:val="24"/>
        </w:rPr>
        <w:t>P</w:t>
      </w:r>
      <w:r w:rsidRPr="00AB4623">
        <w:rPr>
          <w:rFonts w:ascii="Arial" w:hAnsi="Arial" w:cs="Arial"/>
          <w:sz w:val="24"/>
          <w:szCs w:val="24"/>
        </w:rPr>
        <w:t>odmiotowe środki dowodowe, przedmiotowe środki dowodowe oraz inne dokumenty lub oświadczenia, sporządzone w języku obcym przekazuje się wraz z tłumaczeniem na język polski. Oferta musi być podpisana przez osoby upoważnione do reprezentowania Wykonawcy (Wykonawców wspólnie ubiegających się o udzielenie zamówienia). Oznacza to, że jeżeli z dokumentu(ów) określającego(ych) status prawny Wykonawcy(ów) lub pełnomocnictwa wynika, iż do reprezentowania Wykonawcy(ów) upoważnionych jest łącznie kilka osób dokumenty wchodzące w skład oferty muszą zostać podpisane zgodnie z określoną reprezentacją.</w:t>
      </w:r>
    </w:p>
    <w:p w:rsidR="00503974" w:rsidRPr="00AB4623" w:rsidRDefault="00106092" w:rsidP="00C56804">
      <w:pPr>
        <w:pStyle w:val="Tekstpodstawowy2"/>
        <w:widowControl w:val="0"/>
        <w:numPr>
          <w:ilvl w:val="0"/>
          <w:numId w:val="3"/>
        </w:numPr>
        <w:tabs>
          <w:tab w:val="left" w:pos="336"/>
          <w:tab w:val="left" w:pos="851"/>
        </w:tabs>
        <w:spacing w:line="360" w:lineRule="auto"/>
        <w:jc w:val="left"/>
        <w:rPr>
          <w:rStyle w:val="Teksttreci20"/>
          <w:rFonts w:ascii="Arial" w:hAnsi="Arial" w:cs="Arial"/>
          <w:b w:val="0"/>
          <w:color w:val="auto"/>
          <w:sz w:val="24"/>
          <w:szCs w:val="24"/>
        </w:rPr>
      </w:pPr>
      <w:r w:rsidRPr="00AB4623">
        <w:rPr>
          <w:rFonts w:ascii="Arial" w:hAnsi="Arial" w:cs="Arial"/>
          <w:b w:val="0"/>
          <w:bCs/>
          <w:sz w:val="24"/>
          <w:szCs w:val="24"/>
        </w:rPr>
        <w:t>Formularz oferty</w:t>
      </w:r>
      <w:r w:rsidRPr="00AB4623">
        <w:rPr>
          <w:rFonts w:ascii="Arial" w:hAnsi="Arial" w:cs="Arial"/>
          <w:b w:val="0"/>
          <w:sz w:val="24"/>
          <w:szCs w:val="24"/>
        </w:rPr>
        <w:t xml:space="preserve">, </w:t>
      </w:r>
      <w:r w:rsidRPr="00AB4623">
        <w:rPr>
          <w:rFonts w:ascii="Arial" w:hAnsi="Arial" w:cs="Arial"/>
          <w:b w:val="0"/>
          <w:bCs/>
          <w:sz w:val="24"/>
          <w:szCs w:val="24"/>
        </w:rPr>
        <w:t>oświadczenia i dokumenty o których mowa w pkt 1 oraz oświadczeni</w:t>
      </w:r>
      <w:r w:rsidR="0088316B" w:rsidRPr="00AB4623">
        <w:rPr>
          <w:rFonts w:ascii="Arial" w:hAnsi="Arial" w:cs="Arial"/>
          <w:b w:val="0"/>
          <w:bCs/>
          <w:sz w:val="24"/>
          <w:szCs w:val="24"/>
        </w:rPr>
        <w:t>a, o których mowa w rozdziale X</w:t>
      </w:r>
      <w:r w:rsidRPr="00AB4623">
        <w:rPr>
          <w:rFonts w:ascii="Arial" w:hAnsi="Arial" w:cs="Arial"/>
          <w:b w:val="0"/>
          <w:bCs/>
          <w:sz w:val="24"/>
          <w:szCs w:val="24"/>
        </w:rPr>
        <w:t xml:space="preserve">I </w:t>
      </w:r>
      <w:r w:rsidRPr="00AB4623">
        <w:rPr>
          <w:rStyle w:val="Teksttreci20"/>
          <w:rFonts w:ascii="Arial" w:hAnsi="Arial" w:cs="Arial"/>
          <w:b w:val="0"/>
          <w:color w:val="auto"/>
          <w:sz w:val="24"/>
          <w:szCs w:val="24"/>
        </w:rPr>
        <w:t>należy z</w:t>
      </w:r>
      <w:r w:rsidRPr="00AB4623">
        <w:rPr>
          <w:rStyle w:val="PogrubienieTeksttreci2115pt"/>
          <w:rFonts w:ascii="Arial" w:hAnsi="Arial" w:cs="Arial"/>
          <w:color w:val="auto"/>
          <w:sz w:val="24"/>
          <w:szCs w:val="24"/>
        </w:rPr>
        <w:t>ł</w:t>
      </w:r>
      <w:r w:rsidRPr="00AB4623">
        <w:rPr>
          <w:rStyle w:val="Teksttreci20"/>
          <w:rFonts w:ascii="Arial" w:hAnsi="Arial" w:cs="Arial"/>
          <w:b w:val="0"/>
          <w:color w:val="auto"/>
          <w:sz w:val="24"/>
          <w:szCs w:val="24"/>
        </w:rPr>
        <w:t>ożyć w formie elektronicznej (tj. opatrzonej kwalifikowanym podpisem elektronicznym).</w:t>
      </w:r>
      <w:r w:rsidR="0045155D">
        <w:rPr>
          <w:rStyle w:val="Teksttreci20"/>
          <w:rFonts w:ascii="Arial" w:hAnsi="Arial" w:cs="Arial"/>
          <w:b w:val="0"/>
          <w:color w:val="auto"/>
          <w:sz w:val="24"/>
          <w:szCs w:val="24"/>
        </w:rPr>
        <w:t xml:space="preserve"> </w:t>
      </w:r>
    </w:p>
    <w:p w:rsidR="008E0ADA" w:rsidRPr="00AB4623" w:rsidRDefault="008E0ADA" w:rsidP="00C56804">
      <w:pPr>
        <w:pStyle w:val="Tekstpodstawowy2"/>
        <w:widowControl w:val="0"/>
        <w:numPr>
          <w:ilvl w:val="0"/>
          <w:numId w:val="3"/>
        </w:numPr>
        <w:tabs>
          <w:tab w:val="left" w:pos="336"/>
          <w:tab w:val="left" w:pos="851"/>
        </w:tabs>
        <w:spacing w:line="360" w:lineRule="auto"/>
        <w:jc w:val="left"/>
        <w:rPr>
          <w:rStyle w:val="Hipercze"/>
          <w:rFonts w:ascii="Arial" w:eastAsia="Calibri" w:hAnsi="Arial" w:cs="Arial"/>
          <w:b w:val="0"/>
          <w:sz w:val="24"/>
          <w:szCs w:val="24"/>
          <w:lang w:bidi="pl-PL"/>
        </w:rPr>
      </w:pPr>
      <w:r w:rsidRPr="00AB4623">
        <w:rPr>
          <w:rFonts w:ascii="Arial" w:hAnsi="Arial" w:cs="Arial"/>
          <w:b w:val="0"/>
          <w:bCs/>
          <w:sz w:val="24"/>
          <w:szCs w:val="24"/>
        </w:rPr>
        <w:t xml:space="preserve">Dokument JEDZ wypełniony przez Zamawiającego w zakresie Części I jest zamieszczony na stronie internetowej Zamawiającego wraz z niniejszą SWZ w formie pliku w formacie Word oraz xml. (Wykonawca, pobiera plik xml. ze strony internetowej, wchodzi na stronę systemu JEDZ </w:t>
      </w:r>
      <w:hyperlink r:id="rId17" w:history="1">
        <w:r w:rsidRPr="00AB4623">
          <w:rPr>
            <w:rStyle w:val="Hipercze"/>
            <w:rFonts w:ascii="Arial" w:eastAsia="Calibri" w:hAnsi="Arial" w:cs="Arial"/>
            <w:b w:val="0"/>
            <w:sz w:val="24"/>
            <w:szCs w:val="24"/>
            <w:lang w:bidi="pl-PL"/>
          </w:rPr>
          <w:t>https://espd.uzp.gov.pl/filter?lang=pl</w:t>
        </w:r>
      </w:hyperlink>
      <w:r w:rsidRPr="00AB4623">
        <w:rPr>
          <w:rStyle w:val="Hipercze"/>
          <w:rFonts w:eastAsia="Calibri"/>
          <w:lang w:bidi="pl-PL"/>
        </w:rPr>
        <w:t xml:space="preserve">, </w:t>
      </w:r>
      <w:r w:rsidRPr="00AB4623">
        <w:rPr>
          <w:rFonts w:ascii="Arial" w:hAnsi="Arial" w:cs="Arial"/>
          <w:b w:val="0"/>
          <w:bCs/>
          <w:sz w:val="24"/>
          <w:szCs w:val="24"/>
        </w:rPr>
        <w:t>wybiera na początku opcję importowania JEDZ i wgrywa plik przygotowany przez Zamawiającego do systemu). Instrukcja wypełniania jednolitego dokumentu znajduje się na stronie www.uzp.gov.pl –</w:t>
      </w:r>
      <w:r w:rsidR="00B54DE9" w:rsidRPr="00B54DE9">
        <w:rPr>
          <w:rStyle w:val="Hipercze"/>
          <w:rFonts w:ascii="Arial" w:eastAsia="Calibri" w:hAnsi="Arial" w:cs="Arial"/>
          <w:b w:val="0"/>
          <w:sz w:val="24"/>
          <w:szCs w:val="24"/>
          <w:lang w:bidi="pl-PL"/>
        </w:rPr>
        <w:t xml:space="preserve">https://www.gov.pl/web/uzp/jednolity-europejski-dokument-zamowienia </w:t>
      </w:r>
    </w:p>
    <w:p w:rsidR="008E0ADA" w:rsidRPr="00AB4623" w:rsidRDefault="008E0ADA" w:rsidP="00C56804">
      <w:pPr>
        <w:pStyle w:val="Akapitzlist"/>
        <w:widowControl w:val="0"/>
        <w:numPr>
          <w:ilvl w:val="0"/>
          <w:numId w:val="3"/>
        </w:numPr>
        <w:tabs>
          <w:tab w:val="left" w:pos="336"/>
        </w:tabs>
        <w:spacing w:after="0" w:line="360" w:lineRule="auto"/>
        <w:rPr>
          <w:rFonts w:ascii="Arial" w:eastAsia="Calibri" w:hAnsi="Arial" w:cs="Arial"/>
          <w:sz w:val="24"/>
          <w:szCs w:val="24"/>
          <w:lang w:eastAsia="pl-PL" w:bidi="pl-PL"/>
        </w:rPr>
      </w:pPr>
      <w:r w:rsidRPr="00AB4623">
        <w:rPr>
          <w:rFonts w:ascii="Arial" w:hAnsi="Arial" w:cs="Arial"/>
          <w:bCs/>
          <w:sz w:val="24"/>
          <w:szCs w:val="24"/>
        </w:rPr>
        <w:t xml:space="preserve">Dokument JEDZ musi być podpisany kwalifikowanym podpisem elektronicznym </w:t>
      </w:r>
      <w:r w:rsidRPr="00AB4623">
        <w:rPr>
          <w:rFonts w:ascii="Arial" w:hAnsi="Arial" w:cs="Arial"/>
          <w:bCs/>
          <w:sz w:val="24"/>
          <w:szCs w:val="24"/>
        </w:rPr>
        <w:lastRenderedPageBreak/>
        <w:t>przez Wykonawcę, podmiot trzeci, Podwykonawcę - odpowiednio przez tego kogo dotyczy składany formularz JEDZ. Dla skutecznego złożenia oświadczenia formularz muszą podpisać właściwe, umocowane osoby, tj. uprawnione do reprezentacji albo upoważnione na podstawie udzielonego pełnomocnictwa. W przypadku formularza składanego przez Wykonawców wspólnie ubiegających się o udzielenie zamówienia formularz powinien podpisać każdy z Wykonawców, który składa dany formularz. Odnośnie kryteriów kwalifikacji Wykonawca wypełnia jedynie sekcję α w części IV JEDZ i nie musi wypełniać żadnej z pozostałych sekcji w części IV.</w:t>
      </w:r>
    </w:p>
    <w:p w:rsidR="00503974" w:rsidRPr="00AB4623" w:rsidRDefault="00503974" w:rsidP="00C56804">
      <w:pPr>
        <w:pStyle w:val="Akapitzlist"/>
        <w:widowControl w:val="0"/>
        <w:numPr>
          <w:ilvl w:val="0"/>
          <w:numId w:val="3"/>
        </w:numPr>
        <w:tabs>
          <w:tab w:val="left" w:pos="336"/>
        </w:tabs>
        <w:spacing w:after="0" w:line="360" w:lineRule="auto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>P</w:t>
      </w:r>
      <w:r w:rsidRPr="00AB4623">
        <w:rPr>
          <w:rFonts w:ascii="Arial" w:hAnsi="Arial" w:cs="Arial"/>
          <w:sz w:val="24"/>
        </w:rPr>
        <w:t>ełnomocnictwo przekazuje się w formie elektronicznej. Dopuszcza się także złożenie cyfrowego odwzorowania pełnomocnictwa (sporządzonego uprzednio w postaci papierowej) opatrzonego kwalifikowanym podpisem elektronicznym, poświadczającym zgodność cyfrowego odwzorowania z dokumentem w postaci papierowej. Poświadczenia zgodności cyfrowego odwzorowania z pełnomocnictwem w postaci papierowej dokonuje mocodawca lub notariusz (w formie elektronicznego poświadczenia sporządzonego stosownie do art. 97 § 2 ustawy z dnia 14 lutego 1991 r. - Prawo o notariacie, które to poświadczenie notariusz opatruje kwalifikowanym podpisem elektronicznym). Cyfrowe odwzorowanie pełnomocnictwa nie może być poświadczone przez upełnomocnionego.</w:t>
      </w:r>
    </w:p>
    <w:p w:rsidR="00503974" w:rsidRPr="00AB4623" w:rsidRDefault="00106092" w:rsidP="00C56804">
      <w:pPr>
        <w:pStyle w:val="Akapitzlist"/>
        <w:widowControl w:val="0"/>
        <w:numPr>
          <w:ilvl w:val="0"/>
          <w:numId w:val="3"/>
        </w:numPr>
        <w:tabs>
          <w:tab w:val="left" w:pos="336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>Ofertę</w:t>
      </w:r>
      <w:r w:rsidR="00E72DE8" w:rsidRPr="00AB4623">
        <w:rPr>
          <w:rStyle w:val="Teksttreci20"/>
          <w:rFonts w:ascii="Arial" w:hAnsi="Arial" w:cs="Arial"/>
          <w:color w:val="auto"/>
          <w:sz w:val="24"/>
          <w:szCs w:val="24"/>
        </w:rPr>
        <w:t>,</w:t>
      </w:r>
      <w:r w:rsidR="00E72DE8" w:rsidRPr="00AB4623">
        <w:rPr>
          <w:rFonts w:ascii="Arial" w:hAnsi="Arial" w:cs="Arial"/>
          <w:sz w:val="24"/>
          <w:szCs w:val="24"/>
        </w:rPr>
        <w:t xml:space="preserve"> </w:t>
      </w:r>
      <w:r w:rsidRPr="00AB4623">
        <w:rPr>
          <w:rFonts w:ascii="Arial" w:hAnsi="Arial" w:cs="Arial"/>
          <w:sz w:val="24"/>
          <w:szCs w:val="24"/>
        </w:rPr>
        <w:t>oświadczenia, o których mowa w art. 125 ust. 1 ustawy, podmiotowe środki dowodowe, oraz zobowiązanie podmiotu udostępniającego zasoby, o którym mowa w art. 118 ust. 3 ustawy, przedmiotowe środki dowodowe, pełnomocnictwo, sporządza się w postaci elektronicznej, w formatach danych określonych w przepisach wydanych na podstawie art. 18 ustawy z dnia 17 lutego 2005 r. o informatyzacji działalności podmiotów realizujących zadania publiczne, z zastrzeżeniem formatów, o których mowa w art. 66 ust. 1 ustawy, z uwzględnieniem rodzaju przekazywanych danych.</w:t>
      </w:r>
    </w:p>
    <w:p w:rsidR="00503974" w:rsidRPr="00AB4623" w:rsidRDefault="00503974" w:rsidP="00C56804">
      <w:pPr>
        <w:pStyle w:val="Akapitzlist"/>
        <w:widowControl w:val="0"/>
        <w:numPr>
          <w:ilvl w:val="0"/>
          <w:numId w:val="3"/>
        </w:numPr>
        <w:tabs>
          <w:tab w:val="left" w:pos="336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 xml:space="preserve">Informacje, oświadczenia lub dokumenty, inne niż określone w pkt </w:t>
      </w:r>
      <w:r w:rsidR="001A5936" w:rsidRPr="00AB4623">
        <w:rPr>
          <w:rFonts w:ascii="Arial" w:hAnsi="Arial" w:cs="Arial"/>
          <w:sz w:val="24"/>
          <w:szCs w:val="24"/>
        </w:rPr>
        <w:t>6</w:t>
      </w:r>
      <w:r w:rsidRPr="00AB4623">
        <w:rPr>
          <w:rFonts w:ascii="Arial" w:hAnsi="Arial" w:cs="Arial"/>
          <w:sz w:val="24"/>
          <w:szCs w:val="24"/>
        </w:rPr>
        <w:t xml:space="preserve"> niniejszego rozdziału SWZ, przekazywane w postępowaniu o udzielenie zamówienia, sporządza się w postaci elektronicznej, w formatach danych określonych w przepisach wydanych na podstawie art. 18 ustawy z dnia 17 lutego 2005 r. o informatyzacji działalności podmiotów realizujących zadania publiczne lub jako tekst wpisany bezpośrednio do wiadomości przekazywanej przy użyciu środków </w:t>
      </w:r>
      <w:r w:rsidRPr="00AB4623">
        <w:rPr>
          <w:rFonts w:ascii="Arial" w:hAnsi="Arial" w:cs="Arial"/>
          <w:sz w:val="24"/>
          <w:szCs w:val="24"/>
        </w:rPr>
        <w:lastRenderedPageBreak/>
        <w:t>komunikacji elektronicznej, wskazanych przez Zamawiającego w niniejszej SWZ.</w:t>
      </w:r>
    </w:p>
    <w:p w:rsidR="00503974" w:rsidRPr="00AB4623" w:rsidRDefault="00503974" w:rsidP="00C56804">
      <w:pPr>
        <w:pStyle w:val="Tekstpodstawowy2"/>
        <w:widowControl w:val="0"/>
        <w:numPr>
          <w:ilvl w:val="0"/>
          <w:numId w:val="3"/>
        </w:numPr>
        <w:tabs>
          <w:tab w:val="left" w:pos="336"/>
          <w:tab w:val="left" w:pos="851"/>
        </w:tabs>
        <w:spacing w:line="360" w:lineRule="auto"/>
        <w:jc w:val="left"/>
        <w:rPr>
          <w:rFonts w:ascii="Arial" w:eastAsia="Calibri" w:hAnsi="Arial" w:cs="Arial"/>
          <w:b w:val="0"/>
          <w:sz w:val="24"/>
          <w:szCs w:val="24"/>
          <w:lang w:bidi="pl-PL"/>
        </w:rPr>
      </w:pPr>
      <w:r w:rsidRPr="00AB4623">
        <w:rPr>
          <w:rFonts w:ascii="Arial" w:hAnsi="Arial" w:cs="Arial"/>
          <w:b w:val="0"/>
          <w:sz w:val="24"/>
          <w:szCs w:val="24"/>
        </w:rPr>
        <w:t xml:space="preserve">W przypadku, gdy </w:t>
      </w:r>
      <w:r w:rsidR="00106092" w:rsidRPr="00AB4623">
        <w:rPr>
          <w:rFonts w:ascii="Arial" w:hAnsi="Arial" w:cs="Arial"/>
          <w:b w:val="0"/>
          <w:sz w:val="24"/>
          <w:szCs w:val="24"/>
        </w:rPr>
        <w:t xml:space="preserve">podmiotowe środki dowodowe, </w:t>
      </w:r>
      <w:r w:rsidRPr="00AB4623">
        <w:rPr>
          <w:rFonts w:ascii="Arial" w:hAnsi="Arial" w:cs="Arial"/>
          <w:b w:val="0"/>
          <w:sz w:val="24"/>
          <w:szCs w:val="24"/>
        </w:rPr>
        <w:t xml:space="preserve">inne dokumenty lub dokumenty potwierdzające umocowanie do reprezentowania zostały wystawione jako dokument elektroniczny przez upoważnione podmioty </w:t>
      </w:r>
      <w:r w:rsidR="00427D0F" w:rsidRPr="00AB4623">
        <w:rPr>
          <w:rFonts w:ascii="Arial" w:hAnsi="Arial" w:cs="Arial"/>
          <w:b w:val="0"/>
          <w:sz w:val="24"/>
          <w:szCs w:val="24"/>
        </w:rPr>
        <w:t>(</w:t>
      </w:r>
      <w:r w:rsidRPr="00AB4623">
        <w:rPr>
          <w:rFonts w:ascii="Arial" w:hAnsi="Arial" w:cs="Arial"/>
          <w:b w:val="0"/>
          <w:sz w:val="24"/>
          <w:szCs w:val="24"/>
        </w:rPr>
        <w:t xml:space="preserve">inne niż Wykonawca, Wykonawca wspólnie ubiegający się o udzielenie zamówienia, podmiot udostępniający zasoby lub </w:t>
      </w:r>
      <w:r w:rsidR="00AB4623">
        <w:rPr>
          <w:rFonts w:ascii="Arial" w:hAnsi="Arial" w:cs="Arial"/>
          <w:b w:val="0"/>
          <w:sz w:val="24"/>
          <w:szCs w:val="24"/>
        </w:rPr>
        <w:t>Podwykonaw</w:t>
      </w:r>
      <w:r w:rsidRPr="00AB4623">
        <w:rPr>
          <w:rFonts w:ascii="Arial" w:hAnsi="Arial" w:cs="Arial"/>
          <w:b w:val="0"/>
          <w:sz w:val="24"/>
          <w:szCs w:val="24"/>
        </w:rPr>
        <w:t>ca</w:t>
      </w:r>
      <w:r w:rsidR="00427D0F" w:rsidRPr="00AB4623">
        <w:rPr>
          <w:rFonts w:ascii="Arial" w:hAnsi="Arial" w:cs="Arial"/>
          <w:b w:val="0"/>
          <w:sz w:val="24"/>
          <w:szCs w:val="24"/>
        </w:rPr>
        <w:t>)</w:t>
      </w:r>
      <w:r w:rsidRPr="00AB4623">
        <w:rPr>
          <w:rFonts w:ascii="Arial" w:hAnsi="Arial" w:cs="Arial"/>
          <w:b w:val="0"/>
          <w:sz w:val="24"/>
          <w:szCs w:val="24"/>
        </w:rPr>
        <w:t>, przekazuje się ten dokument.</w:t>
      </w:r>
    </w:p>
    <w:p w:rsidR="00503974" w:rsidRPr="00AB4623" w:rsidRDefault="00503974" w:rsidP="00C56804">
      <w:pPr>
        <w:pStyle w:val="Tekstpodstawowy2"/>
        <w:widowControl w:val="0"/>
        <w:numPr>
          <w:ilvl w:val="0"/>
          <w:numId w:val="3"/>
        </w:numPr>
        <w:tabs>
          <w:tab w:val="left" w:pos="336"/>
          <w:tab w:val="left" w:pos="851"/>
        </w:tabs>
        <w:spacing w:line="360" w:lineRule="auto"/>
        <w:jc w:val="left"/>
        <w:rPr>
          <w:rFonts w:ascii="Arial" w:eastAsia="Calibri" w:hAnsi="Arial" w:cs="Arial"/>
          <w:b w:val="0"/>
          <w:sz w:val="24"/>
          <w:szCs w:val="24"/>
          <w:lang w:bidi="pl-PL"/>
        </w:rPr>
      </w:pPr>
      <w:r w:rsidRPr="00AB4623">
        <w:rPr>
          <w:rFonts w:ascii="Arial" w:hAnsi="Arial" w:cs="Arial"/>
          <w:b w:val="0"/>
          <w:sz w:val="24"/>
          <w:szCs w:val="24"/>
        </w:rPr>
        <w:t xml:space="preserve">W przypadku, gdy </w:t>
      </w:r>
      <w:r w:rsidR="0014598B" w:rsidRPr="00AB4623">
        <w:rPr>
          <w:rFonts w:ascii="Arial" w:hAnsi="Arial" w:cs="Arial"/>
          <w:b w:val="0"/>
          <w:sz w:val="24"/>
          <w:szCs w:val="24"/>
        </w:rPr>
        <w:t xml:space="preserve">podmiotowe środki dowodowe, zobowiązanie podmiotu udostępniającego zasoby, </w:t>
      </w:r>
      <w:r w:rsidRPr="00AB4623">
        <w:rPr>
          <w:rFonts w:ascii="Arial" w:hAnsi="Arial" w:cs="Arial"/>
          <w:b w:val="0"/>
          <w:sz w:val="24"/>
          <w:szCs w:val="24"/>
        </w:rPr>
        <w:t>dokumenty potwierdzające umocowanie do rep</w:t>
      </w:r>
      <w:r w:rsidR="0014598B" w:rsidRPr="00AB4623">
        <w:rPr>
          <w:rFonts w:ascii="Arial" w:hAnsi="Arial" w:cs="Arial"/>
          <w:b w:val="0"/>
          <w:sz w:val="24"/>
          <w:szCs w:val="24"/>
        </w:rPr>
        <w:t>rezentowania lub inne dokumenty</w:t>
      </w:r>
      <w:r w:rsidRPr="00AB4623">
        <w:rPr>
          <w:rFonts w:ascii="Arial" w:hAnsi="Arial" w:cs="Arial"/>
          <w:b w:val="0"/>
          <w:sz w:val="24"/>
          <w:szCs w:val="24"/>
        </w:rPr>
        <w:t xml:space="preserve"> zostały wystawione jako dokument w postaci papierowej, przekazuje się cyfrowe odwzorowanie tego dokumentu opatrzone kwalifikowanym podpisem elektronicznym</w:t>
      </w:r>
      <w:r w:rsidR="00F74A54" w:rsidRPr="00AB4623">
        <w:rPr>
          <w:rFonts w:ascii="Arial" w:hAnsi="Arial" w:cs="Arial"/>
          <w:b w:val="0"/>
          <w:sz w:val="24"/>
          <w:szCs w:val="24"/>
        </w:rPr>
        <w:t>,</w:t>
      </w:r>
      <w:r w:rsidRPr="00AB4623">
        <w:rPr>
          <w:rFonts w:ascii="Arial" w:hAnsi="Arial" w:cs="Arial"/>
          <w:b w:val="0"/>
          <w:sz w:val="24"/>
          <w:szCs w:val="24"/>
        </w:rPr>
        <w:t xml:space="preserve"> poświadczające zgodność cyfrowego odwzorowania z dokumentem w postaci papierowej. </w:t>
      </w:r>
    </w:p>
    <w:p w:rsidR="00427D0F" w:rsidRPr="00AB4623" w:rsidRDefault="00427D0F" w:rsidP="00C56804">
      <w:pPr>
        <w:pStyle w:val="Akapitzlist"/>
        <w:widowControl w:val="0"/>
        <w:numPr>
          <w:ilvl w:val="0"/>
          <w:numId w:val="3"/>
        </w:numPr>
        <w:tabs>
          <w:tab w:val="left" w:pos="336"/>
        </w:tabs>
        <w:spacing w:after="0" w:line="360" w:lineRule="auto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 xml:space="preserve">W zakresie nieuregulowanym SWZ, zastosowanie mają przepisy rozporządzenia Ministra Rozwoju, Pracy i Technologii z dnia 23 grudnia 2020 r. w sprawie podmiotowych środków dowodowych oraz innych dokumentów lub </w:t>
      </w:r>
      <w:r w:rsidR="001D1A2F" w:rsidRPr="00AB4623">
        <w:rPr>
          <w:rFonts w:ascii="Arial" w:hAnsi="Arial" w:cs="Arial"/>
          <w:sz w:val="24"/>
          <w:szCs w:val="24"/>
        </w:rPr>
        <w:t xml:space="preserve">oświadczeń, </w:t>
      </w:r>
      <w:r w:rsidRPr="00AB4623">
        <w:rPr>
          <w:rFonts w:ascii="Arial" w:hAnsi="Arial" w:cs="Arial"/>
          <w:sz w:val="24"/>
          <w:szCs w:val="24"/>
        </w:rPr>
        <w:t>jakich może żądać Zamawiający od Wykonawcy oraz Rozporządzenia Prezesa Rady Ministrów z dnia 30 grudnia 2020 r. w sprawie sposobu sporządzania i przekazywania informacji oraz wymagań technicznych dla dokumentów elektronicznych oraz środków komunikacji elektronicznej w postępowaniu o udzielenie zamówienia publicznego lub konkursie.</w:t>
      </w:r>
    </w:p>
    <w:p w:rsidR="00A77BB0" w:rsidRPr="00AB4623" w:rsidRDefault="00A77BB0" w:rsidP="002C7B88">
      <w:pPr>
        <w:pStyle w:val="Nagwek1"/>
        <w:numPr>
          <w:ilvl w:val="0"/>
          <w:numId w:val="24"/>
        </w:numPr>
        <w:spacing w:before="240" w:line="360" w:lineRule="auto"/>
        <w:rPr>
          <w:rFonts w:ascii="Arial" w:hAnsi="Arial" w:cs="Arial"/>
          <w:color w:val="auto"/>
          <w:sz w:val="24"/>
          <w:szCs w:val="24"/>
        </w:rPr>
      </w:pPr>
      <w:r w:rsidRPr="00AB4623">
        <w:rPr>
          <w:rFonts w:ascii="Arial" w:hAnsi="Arial" w:cs="Arial"/>
          <w:color w:val="auto"/>
          <w:sz w:val="24"/>
          <w:szCs w:val="24"/>
        </w:rPr>
        <w:t>Wyjaśnianie treści SWZ</w:t>
      </w:r>
    </w:p>
    <w:p w:rsidR="005A2CF4" w:rsidRPr="00AB4623" w:rsidRDefault="005A2CF4" w:rsidP="002C7B88">
      <w:pPr>
        <w:pStyle w:val="Akapitzlist"/>
        <w:numPr>
          <w:ilvl w:val="0"/>
          <w:numId w:val="31"/>
        </w:numPr>
        <w:tabs>
          <w:tab w:val="left" w:pos="420"/>
        </w:tabs>
        <w:spacing w:after="0" w:line="360" w:lineRule="auto"/>
        <w:ind w:left="426" w:hanging="426"/>
        <w:rPr>
          <w:rFonts w:ascii="Arial" w:hAnsi="Arial" w:cs="Arial"/>
          <w:b/>
          <w:bCs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 xml:space="preserve">Wykonawca może zwrócić się do </w:t>
      </w:r>
      <w:r w:rsidR="00A648E6" w:rsidRPr="00AB4623">
        <w:rPr>
          <w:rFonts w:ascii="Arial" w:hAnsi="Arial" w:cs="Arial"/>
          <w:sz w:val="24"/>
          <w:szCs w:val="24"/>
        </w:rPr>
        <w:t>Z</w:t>
      </w:r>
      <w:r w:rsidRPr="00AB4623">
        <w:rPr>
          <w:rFonts w:ascii="Arial" w:hAnsi="Arial" w:cs="Arial"/>
          <w:sz w:val="24"/>
          <w:szCs w:val="24"/>
        </w:rPr>
        <w:t>amawiającego z wnioskiem o wyjaśnienie treści SWZ.</w:t>
      </w:r>
    </w:p>
    <w:p w:rsidR="00A77BB0" w:rsidRPr="00AB4623" w:rsidRDefault="00A77BB0" w:rsidP="002C7B88">
      <w:pPr>
        <w:pStyle w:val="Akapitzlist"/>
        <w:numPr>
          <w:ilvl w:val="0"/>
          <w:numId w:val="31"/>
        </w:numPr>
        <w:tabs>
          <w:tab w:val="left" w:pos="420"/>
        </w:tabs>
        <w:spacing w:before="240" w:after="0" w:line="360" w:lineRule="auto"/>
        <w:ind w:left="426" w:hanging="426"/>
        <w:rPr>
          <w:rFonts w:ascii="Arial" w:hAnsi="Arial" w:cs="Arial"/>
          <w:b/>
          <w:bCs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 xml:space="preserve">Zamawiający jest obowiązany udzielić wyjaśnień niezwłocznie, jednak nie później niż na </w:t>
      </w:r>
      <w:r w:rsidR="001A5936" w:rsidRPr="00AB4623">
        <w:rPr>
          <w:rFonts w:ascii="Arial" w:hAnsi="Arial" w:cs="Arial"/>
          <w:sz w:val="24"/>
          <w:szCs w:val="24"/>
        </w:rPr>
        <w:t>6</w:t>
      </w:r>
      <w:r w:rsidRPr="00AB4623">
        <w:rPr>
          <w:rFonts w:ascii="Arial" w:hAnsi="Arial" w:cs="Arial"/>
          <w:sz w:val="24"/>
          <w:szCs w:val="24"/>
        </w:rPr>
        <w:t xml:space="preserve"> dni przed upływem terminu składania ofert, pod warunkiem że wniosek o wyjaśnienie treści SWZ wpłynął do </w:t>
      </w:r>
      <w:r w:rsidR="00A648E6" w:rsidRPr="00AB4623">
        <w:rPr>
          <w:rFonts w:ascii="Arial" w:hAnsi="Arial" w:cs="Arial"/>
          <w:sz w:val="24"/>
          <w:szCs w:val="24"/>
        </w:rPr>
        <w:t>Z</w:t>
      </w:r>
      <w:r w:rsidRPr="00AB4623">
        <w:rPr>
          <w:rFonts w:ascii="Arial" w:hAnsi="Arial" w:cs="Arial"/>
          <w:sz w:val="24"/>
          <w:szCs w:val="24"/>
        </w:rPr>
        <w:t xml:space="preserve">amawiającego nie później niż na </w:t>
      </w:r>
      <w:r w:rsidR="001A5936" w:rsidRPr="00AB4623">
        <w:rPr>
          <w:rFonts w:ascii="Arial" w:hAnsi="Arial" w:cs="Arial"/>
          <w:sz w:val="24"/>
          <w:szCs w:val="24"/>
        </w:rPr>
        <w:t>1</w:t>
      </w:r>
      <w:r w:rsidRPr="00AB4623">
        <w:rPr>
          <w:rFonts w:ascii="Arial" w:hAnsi="Arial" w:cs="Arial"/>
          <w:sz w:val="24"/>
          <w:szCs w:val="24"/>
        </w:rPr>
        <w:t xml:space="preserve">4 dni przed upływem terminu składania ofert. </w:t>
      </w:r>
    </w:p>
    <w:p w:rsidR="00A77BB0" w:rsidRPr="00AB4623" w:rsidRDefault="00A77BB0" w:rsidP="002C7B88">
      <w:pPr>
        <w:pStyle w:val="Akapitzlist"/>
        <w:numPr>
          <w:ilvl w:val="0"/>
          <w:numId w:val="31"/>
        </w:numPr>
        <w:tabs>
          <w:tab w:val="left" w:pos="420"/>
        </w:tabs>
        <w:spacing w:before="240" w:after="0" w:line="360" w:lineRule="auto"/>
        <w:ind w:left="426" w:hanging="426"/>
        <w:rPr>
          <w:rFonts w:ascii="Arial" w:hAnsi="Arial" w:cs="Arial"/>
          <w:b/>
          <w:bCs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 xml:space="preserve">Jeżeli </w:t>
      </w:r>
      <w:r w:rsidR="00A648E6" w:rsidRPr="00AB4623">
        <w:rPr>
          <w:rFonts w:ascii="Arial" w:hAnsi="Arial" w:cs="Arial"/>
          <w:sz w:val="24"/>
          <w:szCs w:val="24"/>
        </w:rPr>
        <w:t>Z</w:t>
      </w:r>
      <w:r w:rsidRPr="00AB4623">
        <w:rPr>
          <w:rFonts w:ascii="Arial" w:hAnsi="Arial" w:cs="Arial"/>
          <w:sz w:val="24"/>
          <w:szCs w:val="24"/>
        </w:rPr>
        <w:t xml:space="preserve">amawiający nie udzieli wyjaśnień w terminie, o którym mowa w </w:t>
      </w:r>
      <w:r w:rsidR="00F92F29" w:rsidRPr="00AB4623">
        <w:rPr>
          <w:rFonts w:ascii="Arial" w:hAnsi="Arial" w:cs="Arial"/>
          <w:sz w:val="24"/>
          <w:szCs w:val="24"/>
        </w:rPr>
        <w:t>pkt</w:t>
      </w:r>
      <w:r w:rsidRPr="00AB4623">
        <w:rPr>
          <w:rFonts w:ascii="Arial" w:hAnsi="Arial" w:cs="Arial"/>
          <w:sz w:val="24"/>
          <w:szCs w:val="24"/>
        </w:rPr>
        <w:t xml:space="preserve"> </w:t>
      </w:r>
      <w:r w:rsidR="005A2CF4" w:rsidRPr="00AB4623">
        <w:rPr>
          <w:rFonts w:ascii="Arial" w:hAnsi="Arial" w:cs="Arial"/>
          <w:sz w:val="24"/>
          <w:szCs w:val="24"/>
        </w:rPr>
        <w:t>2</w:t>
      </w:r>
      <w:r w:rsidRPr="00AB4623">
        <w:rPr>
          <w:rFonts w:ascii="Arial" w:hAnsi="Arial" w:cs="Arial"/>
          <w:sz w:val="24"/>
          <w:szCs w:val="24"/>
        </w:rPr>
        <w:t xml:space="preserve">, przedłuża termin składania ofert o czas niezbędny do zapoznania się wszystkich zainteresowanych </w:t>
      </w:r>
      <w:r w:rsidR="00A648E6" w:rsidRPr="00AB4623">
        <w:rPr>
          <w:rFonts w:ascii="Arial" w:hAnsi="Arial" w:cs="Arial"/>
          <w:sz w:val="24"/>
          <w:szCs w:val="24"/>
        </w:rPr>
        <w:t>W</w:t>
      </w:r>
      <w:r w:rsidRPr="00AB4623">
        <w:rPr>
          <w:rFonts w:ascii="Arial" w:hAnsi="Arial" w:cs="Arial"/>
          <w:sz w:val="24"/>
          <w:szCs w:val="24"/>
        </w:rPr>
        <w:t>ykonawców z wyjaśnieniami niezbędnymi do należytego przygotowania i złożenia ofert.</w:t>
      </w:r>
    </w:p>
    <w:p w:rsidR="00A77BB0" w:rsidRPr="00AB4623" w:rsidRDefault="00A77BB0" w:rsidP="002C7B88">
      <w:pPr>
        <w:pStyle w:val="Akapitzlist"/>
        <w:numPr>
          <w:ilvl w:val="0"/>
          <w:numId w:val="31"/>
        </w:numPr>
        <w:tabs>
          <w:tab w:val="left" w:pos="420"/>
        </w:tabs>
        <w:spacing w:before="240" w:after="0" w:line="360" w:lineRule="auto"/>
        <w:ind w:left="426" w:hanging="426"/>
        <w:rPr>
          <w:rFonts w:ascii="Arial" w:hAnsi="Arial" w:cs="Arial"/>
          <w:b/>
          <w:bCs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lastRenderedPageBreak/>
        <w:t xml:space="preserve">W przypadku gdy wniosek o wyjaśnienie treści SWZ nie wpłynął w terminie, o którym mowa w </w:t>
      </w:r>
      <w:r w:rsidR="00F92F29" w:rsidRPr="00AB4623">
        <w:rPr>
          <w:rFonts w:ascii="Arial" w:hAnsi="Arial" w:cs="Arial"/>
          <w:sz w:val="24"/>
          <w:szCs w:val="24"/>
        </w:rPr>
        <w:t>pkt</w:t>
      </w:r>
      <w:r w:rsidRPr="00AB4623">
        <w:rPr>
          <w:rFonts w:ascii="Arial" w:hAnsi="Arial" w:cs="Arial"/>
          <w:sz w:val="24"/>
          <w:szCs w:val="24"/>
        </w:rPr>
        <w:t xml:space="preserve"> </w:t>
      </w:r>
      <w:r w:rsidR="005A2CF4" w:rsidRPr="00AB4623">
        <w:rPr>
          <w:rFonts w:ascii="Arial" w:hAnsi="Arial" w:cs="Arial"/>
          <w:sz w:val="24"/>
          <w:szCs w:val="24"/>
        </w:rPr>
        <w:t>2</w:t>
      </w:r>
      <w:r w:rsidRPr="00AB4623">
        <w:rPr>
          <w:rFonts w:ascii="Arial" w:hAnsi="Arial" w:cs="Arial"/>
          <w:sz w:val="24"/>
          <w:szCs w:val="24"/>
        </w:rPr>
        <w:t xml:space="preserve">, </w:t>
      </w:r>
      <w:r w:rsidR="00A648E6" w:rsidRPr="00AB4623">
        <w:rPr>
          <w:rFonts w:ascii="Arial" w:hAnsi="Arial" w:cs="Arial"/>
          <w:sz w:val="24"/>
          <w:szCs w:val="24"/>
        </w:rPr>
        <w:t>Z</w:t>
      </w:r>
      <w:r w:rsidRPr="00AB4623">
        <w:rPr>
          <w:rFonts w:ascii="Arial" w:hAnsi="Arial" w:cs="Arial"/>
          <w:sz w:val="24"/>
          <w:szCs w:val="24"/>
        </w:rPr>
        <w:t>amawiający nie ma obowiązku udzielania wyjaśnień SWZ oraz obowiązku przedłużenia terminu składania ofert</w:t>
      </w:r>
      <w:r w:rsidR="00191838">
        <w:rPr>
          <w:rFonts w:ascii="Arial" w:hAnsi="Arial" w:cs="Arial"/>
          <w:sz w:val="24"/>
          <w:szCs w:val="24"/>
        </w:rPr>
        <w:t>.</w:t>
      </w:r>
    </w:p>
    <w:p w:rsidR="005A2CF4" w:rsidRPr="00AB4623" w:rsidRDefault="00A77BB0" w:rsidP="002C7B88">
      <w:pPr>
        <w:pStyle w:val="Akapitzlist"/>
        <w:numPr>
          <w:ilvl w:val="0"/>
          <w:numId w:val="31"/>
        </w:numPr>
        <w:tabs>
          <w:tab w:val="left" w:pos="420"/>
        </w:tabs>
        <w:spacing w:before="240" w:after="0" w:line="360" w:lineRule="auto"/>
        <w:ind w:left="426" w:hanging="426"/>
        <w:rPr>
          <w:rFonts w:ascii="Arial" w:hAnsi="Arial" w:cs="Arial"/>
          <w:b/>
          <w:bCs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 xml:space="preserve">Przedłużenie terminu składania ofert, o których mowa w </w:t>
      </w:r>
      <w:r w:rsidR="00F92F29" w:rsidRPr="00AB4623">
        <w:rPr>
          <w:rFonts w:ascii="Arial" w:hAnsi="Arial" w:cs="Arial"/>
          <w:sz w:val="24"/>
          <w:szCs w:val="24"/>
        </w:rPr>
        <w:t>pkt</w:t>
      </w:r>
      <w:r w:rsidRPr="00AB4623">
        <w:rPr>
          <w:rFonts w:ascii="Arial" w:hAnsi="Arial" w:cs="Arial"/>
          <w:sz w:val="24"/>
          <w:szCs w:val="24"/>
        </w:rPr>
        <w:t xml:space="preserve"> </w:t>
      </w:r>
      <w:r w:rsidR="005A2CF4" w:rsidRPr="00AB4623">
        <w:rPr>
          <w:rFonts w:ascii="Arial" w:hAnsi="Arial" w:cs="Arial"/>
          <w:sz w:val="24"/>
          <w:szCs w:val="24"/>
        </w:rPr>
        <w:t>4</w:t>
      </w:r>
      <w:r w:rsidRPr="00AB4623">
        <w:rPr>
          <w:rFonts w:ascii="Arial" w:hAnsi="Arial" w:cs="Arial"/>
          <w:sz w:val="24"/>
          <w:szCs w:val="24"/>
        </w:rPr>
        <w:t>, nie wpływa na bieg terminu składania wniosku o wyjaśnienie treści SWZ</w:t>
      </w:r>
      <w:r w:rsidR="005A2CF4" w:rsidRPr="00AB4623">
        <w:rPr>
          <w:rFonts w:ascii="Arial" w:hAnsi="Arial" w:cs="Arial"/>
          <w:sz w:val="24"/>
          <w:szCs w:val="24"/>
        </w:rPr>
        <w:t>.</w:t>
      </w:r>
    </w:p>
    <w:p w:rsidR="00A77BB0" w:rsidRPr="00AB4623" w:rsidRDefault="00A77BB0" w:rsidP="002C7B88">
      <w:pPr>
        <w:pStyle w:val="Akapitzlist"/>
        <w:numPr>
          <w:ilvl w:val="0"/>
          <w:numId w:val="31"/>
        </w:numPr>
        <w:tabs>
          <w:tab w:val="left" w:pos="420"/>
        </w:tabs>
        <w:spacing w:before="240" w:after="0" w:line="360" w:lineRule="auto"/>
        <w:ind w:left="426" w:hanging="426"/>
        <w:rPr>
          <w:rFonts w:ascii="Arial" w:hAnsi="Arial" w:cs="Arial"/>
          <w:b/>
          <w:bCs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 xml:space="preserve">Treść zapytań wraz z wyjaśnieniami </w:t>
      </w:r>
      <w:r w:rsidR="00A648E6" w:rsidRPr="00AB4623">
        <w:rPr>
          <w:rFonts w:ascii="Arial" w:hAnsi="Arial" w:cs="Arial"/>
          <w:sz w:val="24"/>
          <w:szCs w:val="24"/>
        </w:rPr>
        <w:t>Z</w:t>
      </w:r>
      <w:r w:rsidRPr="00AB4623">
        <w:rPr>
          <w:rFonts w:ascii="Arial" w:hAnsi="Arial" w:cs="Arial"/>
          <w:sz w:val="24"/>
          <w:szCs w:val="24"/>
        </w:rPr>
        <w:t>amawiający udostępnia, bez ujawniania źródła zapytania, na stronie internetowej prowadzonego postępowania.</w:t>
      </w:r>
    </w:p>
    <w:p w:rsidR="00A77BB0" w:rsidRPr="00AB4623" w:rsidRDefault="00A77BB0" w:rsidP="00C56804">
      <w:pPr>
        <w:pStyle w:val="ust"/>
        <w:spacing w:before="240" w:after="0" w:line="360" w:lineRule="auto"/>
        <w:ind w:left="0" w:firstLine="0"/>
        <w:jc w:val="left"/>
        <w:rPr>
          <w:rFonts w:ascii="Arial" w:hAnsi="Arial" w:cs="Arial"/>
          <w:b/>
          <w:bCs/>
        </w:rPr>
      </w:pPr>
      <w:r w:rsidRPr="00AB4623">
        <w:rPr>
          <w:rFonts w:ascii="Arial" w:hAnsi="Arial" w:cs="Arial"/>
          <w:b/>
          <w:bCs/>
        </w:rPr>
        <w:t>Zmiany w treści SWZ</w:t>
      </w:r>
    </w:p>
    <w:p w:rsidR="00A77BB0" w:rsidRPr="00AB4623" w:rsidRDefault="00A77BB0" w:rsidP="002C7B88">
      <w:pPr>
        <w:pStyle w:val="ust"/>
        <w:numPr>
          <w:ilvl w:val="0"/>
          <w:numId w:val="28"/>
        </w:numPr>
        <w:spacing w:before="0" w:after="0" w:line="360" w:lineRule="auto"/>
        <w:ind w:left="426" w:hanging="426"/>
        <w:jc w:val="left"/>
        <w:rPr>
          <w:rFonts w:ascii="Arial" w:hAnsi="Arial" w:cs="Arial"/>
        </w:rPr>
      </w:pPr>
      <w:r w:rsidRPr="00AB4623">
        <w:rPr>
          <w:rFonts w:ascii="Arial" w:hAnsi="Arial" w:cs="Arial"/>
        </w:rPr>
        <w:t xml:space="preserve">W uzasadnionych przypadkach Zamawiający może przed upływem terminu składania ofert zmienić treść </w:t>
      </w:r>
      <w:r w:rsidR="009F5D0B" w:rsidRPr="00AB4623">
        <w:rPr>
          <w:rFonts w:ascii="Arial" w:hAnsi="Arial" w:cs="Arial"/>
        </w:rPr>
        <w:t>SWZ</w:t>
      </w:r>
      <w:r w:rsidRPr="00AB4623">
        <w:rPr>
          <w:rFonts w:ascii="Arial" w:hAnsi="Arial" w:cs="Arial"/>
        </w:rPr>
        <w:t>. Dokonaną zmianę Zamawiający zamieści na stronie internetowej, na której udostępniono SWZ. Odpowiedzi na pytania oraz zmiany stanowią integralną treść SWZ.</w:t>
      </w:r>
    </w:p>
    <w:p w:rsidR="00A77BB0" w:rsidRPr="00AB4623" w:rsidRDefault="00A77BB0" w:rsidP="002C7B88">
      <w:pPr>
        <w:pStyle w:val="ust"/>
        <w:numPr>
          <w:ilvl w:val="0"/>
          <w:numId w:val="28"/>
        </w:numPr>
        <w:spacing w:before="0" w:after="0" w:line="360" w:lineRule="auto"/>
        <w:ind w:left="426" w:hanging="426"/>
        <w:jc w:val="left"/>
        <w:rPr>
          <w:rFonts w:ascii="Arial" w:hAnsi="Arial" w:cs="Arial"/>
        </w:rPr>
      </w:pPr>
      <w:r w:rsidRPr="00AB4623">
        <w:rPr>
          <w:rFonts w:ascii="Arial" w:hAnsi="Arial" w:cs="Arial"/>
        </w:rPr>
        <w:t xml:space="preserve">W przypadku gdy zmiana treści SWZ jest istotna dla sporządzenia oferty lub wymaga od </w:t>
      </w:r>
      <w:r w:rsidR="00A648E6" w:rsidRPr="00AB4623">
        <w:rPr>
          <w:rFonts w:ascii="Arial" w:hAnsi="Arial" w:cs="Arial"/>
        </w:rPr>
        <w:t>W</w:t>
      </w:r>
      <w:r w:rsidRPr="00AB4623">
        <w:rPr>
          <w:rFonts w:ascii="Arial" w:hAnsi="Arial" w:cs="Arial"/>
        </w:rPr>
        <w:t xml:space="preserve">ykonawców dodatkowego czasu na zapoznanie się ze zmianą treści SWZ i przygotowanie ofert, </w:t>
      </w:r>
      <w:r w:rsidR="00A648E6" w:rsidRPr="00AB4623">
        <w:rPr>
          <w:rFonts w:ascii="Arial" w:hAnsi="Arial" w:cs="Arial"/>
        </w:rPr>
        <w:t>Z</w:t>
      </w:r>
      <w:r w:rsidRPr="00AB4623">
        <w:rPr>
          <w:rFonts w:ascii="Arial" w:hAnsi="Arial" w:cs="Arial"/>
        </w:rPr>
        <w:t xml:space="preserve">amawiający przedłuża termin składania ofert o czas niezbędny na ich przygotowanie. Zamawiający informuje </w:t>
      </w:r>
      <w:r w:rsidR="00A648E6" w:rsidRPr="00AB4623">
        <w:rPr>
          <w:rFonts w:ascii="Arial" w:hAnsi="Arial" w:cs="Arial"/>
        </w:rPr>
        <w:t>W</w:t>
      </w:r>
      <w:r w:rsidRPr="00AB4623">
        <w:rPr>
          <w:rFonts w:ascii="Arial" w:hAnsi="Arial" w:cs="Arial"/>
        </w:rPr>
        <w:t xml:space="preserve">ykonawców o przedłużonym terminie składania ofert przez zamieszczenie informacji na stronie internetowej prowadzonego postępowania, na której została udostępniona SWZ oraz </w:t>
      </w:r>
      <w:r w:rsidR="0085518A" w:rsidRPr="00AB4623">
        <w:rPr>
          <w:rFonts w:ascii="Arial" w:hAnsi="Arial" w:cs="Arial"/>
        </w:rPr>
        <w:t>publikując sprostowanie</w:t>
      </w:r>
      <w:r w:rsidRPr="00AB4623">
        <w:rPr>
          <w:rFonts w:ascii="Arial" w:hAnsi="Arial" w:cs="Arial"/>
        </w:rPr>
        <w:t xml:space="preserve"> w </w:t>
      </w:r>
      <w:r w:rsidR="0085518A" w:rsidRPr="00AB4623">
        <w:rPr>
          <w:rFonts w:ascii="Arial" w:hAnsi="Arial" w:cs="Arial"/>
        </w:rPr>
        <w:t>Dzienniku Urzędowym Unii Europejskiej</w:t>
      </w:r>
      <w:r w:rsidRPr="00AB4623">
        <w:rPr>
          <w:rFonts w:ascii="Arial" w:hAnsi="Arial" w:cs="Arial"/>
        </w:rPr>
        <w:t>.</w:t>
      </w:r>
    </w:p>
    <w:p w:rsidR="00A77BB0" w:rsidRPr="00AB4623" w:rsidRDefault="00A77BB0" w:rsidP="002C7B88">
      <w:pPr>
        <w:pStyle w:val="Nagwek1"/>
        <w:numPr>
          <w:ilvl w:val="0"/>
          <w:numId w:val="24"/>
        </w:numPr>
        <w:spacing w:before="240" w:line="360" w:lineRule="auto"/>
        <w:rPr>
          <w:rFonts w:ascii="Arial" w:hAnsi="Arial" w:cs="Arial"/>
          <w:color w:val="auto"/>
          <w:sz w:val="24"/>
          <w:szCs w:val="24"/>
        </w:rPr>
      </w:pPr>
      <w:r w:rsidRPr="00AB4623">
        <w:rPr>
          <w:rFonts w:ascii="Arial" w:hAnsi="Arial" w:cs="Arial"/>
          <w:color w:val="auto"/>
          <w:sz w:val="24"/>
          <w:szCs w:val="24"/>
        </w:rPr>
        <w:t>Sposób obliczenia ceny</w:t>
      </w:r>
    </w:p>
    <w:p w:rsidR="000F07C4" w:rsidRDefault="000F07C4" w:rsidP="000F07C4">
      <w:pPr>
        <w:pStyle w:val="Tekstpodstawowy2"/>
        <w:numPr>
          <w:ilvl w:val="0"/>
          <w:numId w:val="20"/>
        </w:numPr>
        <w:tabs>
          <w:tab w:val="left" w:pos="426"/>
        </w:tabs>
        <w:spacing w:line="360" w:lineRule="auto"/>
        <w:jc w:val="left"/>
        <w:rPr>
          <w:rFonts w:ascii="Arial" w:hAnsi="Arial" w:cs="Arial"/>
          <w:b w:val="0"/>
          <w:sz w:val="24"/>
          <w:szCs w:val="24"/>
        </w:rPr>
      </w:pPr>
      <w:r w:rsidRPr="00F87348">
        <w:rPr>
          <w:rFonts w:ascii="Arial" w:hAnsi="Arial" w:cs="Arial"/>
          <w:b w:val="0"/>
          <w:sz w:val="24"/>
          <w:szCs w:val="24"/>
        </w:rPr>
        <w:t>Ceną ofertową jest cena brutto podana w formularzu oferty (załącznik nr 1 do</w:t>
      </w:r>
      <w:r w:rsidRPr="00AB4623">
        <w:rPr>
          <w:rFonts w:ascii="Arial" w:hAnsi="Arial" w:cs="Arial"/>
          <w:b w:val="0"/>
          <w:sz w:val="24"/>
          <w:szCs w:val="24"/>
        </w:rPr>
        <w:t xml:space="preserve"> SWZ). </w:t>
      </w:r>
    </w:p>
    <w:p w:rsidR="000F07C4" w:rsidRPr="000F07C4" w:rsidRDefault="000F07C4" w:rsidP="000F07C4">
      <w:pPr>
        <w:numPr>
          <w:ilvl w:val="0"/>
          <w:numId w:val="20"/>
        </w:numPr>
        <w:spacing w:after="0" w:line="360" w:lineRule="auto"/>
        <w:rPr>
          <w:rFonts w:ascii="Arial" w:hAnsi="Arial" w:cs="Arial"/>
          <w:sz w:val="28"/>
          <w:szCs w:val="24"/>
        </w:rPr>
      </w:pPr>
      <w:r w:rsidRPr="00F87348">
        <w:rPr>
          <w:rFonts w:ascii="Arial" w:eastAsia="Arial" w:hAnsi="Arial" w:cs="Times New Roman"/>
          <w:sz w:val="24"/>
        </w:rPr>
        <w:t>Cena ofertowa musi uwzględniać wszystkie wymagania niniejszej SWZ oraz obejmować wszelkie koszty, jakie poniesie Wykonawca z tytułu należytej oraz zgodnej z obowiązującymi przepisami realizacji przedmiotu zamówienia</w:t>
      </w:r>
      <w:r>
        <w:rPr>
          <w:rFonts w:ascii="Arial" w:eastAsia="Arial" w:hAnsi="Arial" w:cs="Times New Roman"/>
          <w:sz w:val="24"/>
        </w:rPr>
        <w:t xml:space="preserve"> (w tym koszt dostawy do siedziby Zamawiającego, dojazd, itp.).</w:t>
      </w:r>
    </w:p>
    <w:p w:rsidR="000F07C4" w:rsidRPr="004B45F1" w:rsidRDefault="000F07C4" w:rsidP="000F07C4">
      <w:pPr>
        <w:numPr>
          <w:ilvl w:val="0"/>
          <w:numId w:val="20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4B45F1">
        <w:rPr>
          <w:rFonts w:ascii="Arial" w:hAnsi="Arial" w:cs="Arial"/>
          <w:sz w:val="24"/>
          <w:szCs w:val="24"/>
        </w:rPr>
        <w:t>Zamawiający informuje, że część sprzętu określonego w SWZ będzie zakupiona ze stawką VAT 0% zgodnie z art. 83 ust 1 pkt. 26 ustawy o podatku od towarów i usług z dnia 11.03.2004 r. (tekst jednolity Dz. U. z 2023 r., poz. 1570 z późn. zm.). Poniższa tabela przedstawia wykaz sprzętu, który zostanie zakupiony ze stawką VAT 0%:</w:t>
      </w:r>
    </w:p>
    <w:tbl>
      <w:tblPr>
        <w:tblW w:w="9508" w:type="dxa"/>
        <w:tblInd w:w="4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412"/>
        <w:gridCol w:w="4403"/>
        <w:gridCol w:w="2693"/>
      </w:tblGrid>
      <w:tr w:rsidR="000F07C4" w:rsidRPr="004B45F1" w:rsidTr="004B45F1">
        <w:trPr>
          <w:trHeight w:val="240"/>
        </w:trPr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0F07C4" w:rsidRPr="004B45F1" w:rsidRDefault="000F07C4" w:rsidP="004B45F1">
            <w:pPr>
              <w:jc w:val="center"/>
              <w:textAlignment w:val="baseline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4B45F1">
              <w:rPr>
                <w:rFonts w:ascii="Calibri" w:hAnsi="Calibri" w:cs="Calibri"/>
                <w:b/>
                <w:bCs/>
                <w:sz w:val="24"/>
                <w:szCs w:val="24"/>
              </w:rPr>
              <w:t>Nr zadania</w:t>
            </w:r>
            <w:r w:rsidR="004B45F1">
              <w:rPr>
                <w:rFonts w:ascii="Calibri" w:hAnsi="Calibri" w:cs="Calibri"/>
                <w:b/>
                <w:bCs/>
                <w:sz w:val="24"/>
                <w:szCs w:val="24"/>
              </w:rPr>
              <w:t>,</w:t>
            </w:r>
            <w:r w:rsidRPr="004B45F1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 którego będzie dotyczyć stawka </w:t>
            </w:r>
            <w:r w:rsidRPr="004B45F1">
              <w:rPr>
                <w:rFonts w:ascii="Calibri" w:hAnsi="Calibri" w:cs="Calibri"/>
                <w:b/>
                <w:bCs/>
                <w:sz w:val="24"/>
                <w:szCs w:val="24"/>
              </w:rPr>
              <w:lastRenderedPageBreak/>
              <w:t>0%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0F07C4" w:rsidRPr="004B45F1" w:rsidRDefault="000F07C4" w:rsidP="004B45F1">
            <w:pPr>
              <w:jc w:val="center"/>
              <w:textAlignment w:val="baseline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4B45F1">
              <w:rPr>
                <w:rFonts w:ascii="Calibri" w:hAnsi="Calibri" w:cs="Calibri"/>
                <w:b/>
                <w:bCs/>
                <w:sz w:val="24"/>
                <w:szCs w:val="24"/>
              </w:rPr>
              <w:lastRenderedPageBreak/>
              <w:t>Przedmiot dostawy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0F07C4" w:rsidRPr="004B45F1" w:rsidRDefault="000F07C4" w:rsidP="004B45F1">
            <w:pPr>
              <w:jc w:val="center"/>
              <w:textAlignment w:val="baseline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4B45F1">
              <w:rPr>
                <w:rFonts w:ascii="Calibri" w:hAnsi="Calibri" w:cs="Calibri"/>
                <w:b/>
                <w:bCs/>
                <w:sz w:val="24"/>
                <w:szCs w:val="24"/>
              </w:rPr>
              <w:t>Ilość sztuk</w:t>
            </w:r>
          </w:p>
        </w:tc>
      </w:tr>
      <w:tr w:rsidR="000F07C4" w:rsidRPr="00CE758F" w:rsidTr="0040410C">
        <w:trPr>
          <w:trHeight w:val="240"/>
        </w:trPr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07C4" w:rsidRPr="00CE758F" w:rsidRDefault="000F07C4" w:rsidP="0040410C">
            <w:pPr>
              <w:textAlignment w:val="baseline"/>
              <w:rPr>
                <w:rFonts w:ascii="Calibri" w:hAnsi="Calibri" w:cs="Calibri"/>
                <w:sz w:val="24"/>
                <w:szCs w:val="24"/>
              </w:rPr>
            </w:pPr>
            <w:r w:rsidRPr="001D5E5F">
              <w:rPr>
                <w:rFonts w:ascii="Calibri" w:hAnsi="Calibri" w:cs="Calibri"/>
                <w:sz w:val="24"/>
                <w:szCs w:val="24"/>
              </w:rPr>
              <w:lastRenderedPageBreak/>
              <w:t>Zadanie nr 1 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07C4" w:rsidRPr="00CE758F" w:rsidRDefault="000F07C4" w:rsidP="0040410C">
            <w:pPr>
              <w:textAlignment w:val="baseline"/>
              <w:rPr>
                <w:rFonts w:ascii="Calibri" w:hAnsi="Calibri" w:cs="Calibri"/>
                <w:sz w:val="24"/>
                <w:szCs w:val="24"/>
              </w:rPr>
            </w:pPr>
            <w:r w:rsidRPr="001D5E5F">
              <w:rPr>
                <w:rFonts w:ascii="Calibri" w:hAnsi="Calibri" w:cs="Calibri"/>
                <w:sz w:val="24"/>
                <w:szCs w:val="24"/>
              </w:rPr>
              <w:t>Zestaw komputerowy</w:t>
            </w:r>
            <w:r w:rsidR="004B45F1">
              <w:rPr>
                <w:rFonts w:ascii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07C4" w:rsidRPr="00CE758F" w:rsidRDefault="004B45F1" w:rsidP="0040410C">
            <w:pPr>
              <w:textAlignment w:val="baseline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156 szt.</w:t>
            </w:r>
          </w:p>
        </w:tc>
      </w:tr>
      <w:tr w:rsidR="000F07C4" w:rsidRPr="00CE758F" w:rsidTr="0040410C">
        <w:trPr>
          <w:trHeight w:val="240"/>
        </w:trPr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07C4" w:rsidRPr="00CE758F" w:rsidRDefault="000F07C4" w:rsidP="0040410C">
            <w:pPr>
              <w:textAlignment w:val="baseline"/>
              <w:rPr>
                <w:rFonts w:ascii="Calibri" w:hAnsi="Calibri" w:cs="Calibri"/>
                <w:sz w:val="24"/>
                <w:szCs w:val="24"/>
              </w:rPr>
            </w:pPr>
            <w:r w:rsidRPr="001D5E5F">
              <w:rPr>
                <w:rFonts w:ascii="Calibri" w:hAnsi="Calibri" w:cs="Calibri"/>
                <w:sz w:val="24"/>
                <w:szCs w:val="24"/>
              </w:rPr>
              <w:t>Zadanie nr 1 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07C4" w:rsidRPr="00CE758F" w:rsidRDefault="000F07C4" w:rsidP="0040410C">
            <w:pPr>
              <w:textAlignment w:val="baseline"/>
              <w:rPr>
                <w:rFonts w:ascii="Calibri" w:hAnsi="Calibri" w:cs="Calibri"/>
                <w:sz w:val="24"/>
                <w:szCs w:val="24"/>
              </w:rPr>
            </w:pPr>
            <w:r w:rsidRPr="001D5E5F">
              <w:rPr>
                <w:rFonts w:ascii="Calibri" w:hAnsi="Calibri" w:cs="Calibri"/>
                <w:sz w:val="24"/>
                <w:szCs w:val="24"/>
              </w:rPr>
              <w:t>Drukarka 3D 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07C4" w:rsidRPr="00CE758F" w:rsidRDefault="000F07C4" w:rsidP="0040410C">
            <w:pPr>
              <w:textAlignment w:val="baseline"/>
              <w:rPr>
                <w:rFonts w:ascii="Calibri" w:hAnsi="Calibri" w:cs="Calibri"/>
                <w:sz w:val="24"/>
                <w:szCs w:val="24"/>
              </w:rPr>
            </w:pPr>
            <w:r w:rsidRPr="001D5E5F">
              <w:rPr>
                <w:rFonts w:ascii="Calibri" w:hAnsi="Calibri" w:cs="Calibri"/>
                <w:sz w:val="24"/>
                <w:szCs w:val="24"/>
              </w:rPr>
              <w:t>3 szt. </w:t>
            </w:r>
          </w:p>
        </w:tc>
      </w:tr>
      <w:tr w:rsidR="000F07C4" w:rsidRPr="00CE758F" w:rsidTr="0040410C">
        <w:trPr>
          <w:trHeight w:val="240"/>
        </w:trPr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07C4" w:rsidRPr="004B45F1" w:rsidRDefault="000F07C4" w:rsidP="0040410C">
            <w:pPr>
              <w:textAlignment w:val="baseline"/>
              <w:rPr>
                <w:rFonts w:ascii="Calibri" w:hAnsi="Calibri" w:cs="Calibri"/>
                <w:sz w:val="24"/>
                <w:szCs w:val="24"/>
              </w:rPr>
            </w:pPr>
            <w:r w:rsidRPr="004B45F1">
              <w:rPr>
                <w:rFonts w:ascii="Calibri" w:hAnsi="Calibri" w:cs="Calibri"/>
                <w:sz w:val="24"/>
                <w:szCs w:val="24"/>
              </w:rPr>
              <w:t>Zadanie nr 2 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07C4" w:rsidRPr="00CE758F" w:rsidRDefault="000F07C4" w:rsidP="0040410C">
            <w:pPr>
              <w:textAlignment w:val="baseline"/>
              <w:rPr>
                <w:rFonts w:ascii="Calibri" w:hAnsi="Calibri" w:cs="Calibri"/>
                <w:sz w:val="24"/>
                <w:szCs w:val="24"/>
              </w:rPr>
            </w:pPr>
            <w:r w:rsidRPr="001D5E5F">
              <w:rPr>
                <w:rFonts w:ascii="Calibri" w:hAnsi="Calibri" w:cs="Calibri"/>
                <w:sz w:val="24"/>
                <w:szCs w:val="24"/>
              </w:rPr>
              <w:t>Monitor interaktywny 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07C4" w:rsidRPr="00CE758F" w:rsidRDefault="000F07C4" w:rsidP="0040410C">
            <w:pPr>
              <w:textAlignment w:val="baseline"/>
              <w:rPr>
                <w:rFonts w:ascii="Calibri" w:hAnsi="Calibri" w:cs="Calibri"/>
                <w:sz w:val="24"/>
                <w:szCs w:val="24"/>
              </w:rPr>
            </w:pPr>
            <w:r w:rsidRPr="001D5E5F">
              <w:rPr>
                <w:rFonts w:ascii="Calibri" w:hAnsi="Calibri" w:cs="Calibri"/>
                <w:sz w:val="24"/>
                <w:szCs w:val="24"/>
              </w:rPr>
              <w:t>9 szt. </w:t>
            </w:r>
          </w:p>
        </w:tc>
      </w:tr>
    </w:tbl>
    <w:p w:rsidR="00667FE5" w:rsidRPr="00667FE5" w:rsidRDefault="00667FE5" w:rsidP="00645C90">
      <w:pPr>
        <w:spacing w:after="0" w:line="360" w:lineRule="auto"/>
        <w:ind w:left="360"/>
        <w:rPr>
          <w:rFonts w:ascii="Arial" w:hAnsi="Arial" w:cs="Arial"/>
          <w:sz w:val="24"/>
          <w:szCs w:val="24"/>
        </w:rPr>
      </w:pPr>
      <w:r w:rsidRPr="00667FE5">
        <w:rPr>
          <w:rFonts w:ascii="Arial" w:hAnsi="Arial" w:cs="Arial"/>
          <w:sz w:val="24"/>
          <w:szCs w:val="24"/>
        </w:rPr>
        <w:t xml:space="preserve">Potwierdzenie zamówienia na zakup ze stawką 0% zostanie dostarczone przez Zamawiającego po podpisaniu umowy. </w:t>
      </w:r>
    </w:p>
    <w:p w:rsidR="000F07C4" w:rsidRPr="00667FE5" w:rsidRDefault="000F07C4" w:rsidP="000F07C4">
      <w:pPr>
        <w:numPr>
          <w:ilvl w:val="0"/>
          <w:numId w:val="20"/>
        </w:numPr>
        <w:tabs>
          <w:tab w:val="clear" w:pos="360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667FE5">
        <w:rPr>
          <w:rFonts w:ascii="Arial" w:hAnsi="Arial" w:cs="Arial"/>
          <w:sz w:val="24"/>
          <w:szCs w:val="24"/>
        </w:rPr>
        <w:t>W całkowitej cenie ofertowej będą zawarte wszelkie cła, podatki i inne należności płatne przez Wykonawcę.</w:t>
      </w:r>
    </w:p>
    <w:p w:rsidR="000F07C4" w:rsidRPr="00667FE5" w:rsidRDefault="000F07C4" w:rsidP="000F07C4">
      <w:pPr>
        <w:numPr>
          <w:ilvl w:val="0"/>
          <w:numId w:val="20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667FE5">
        <w:rPr>
          <w:rFonts w:ascii="Arial" w:hAnsi="Arial" w:cs="Arial"/>
          <w:sz w:val="24"/>
          <w:szCs w:val="24"/>
        </w:rPr>
        <w:t>Cenę ofertową należy podać z zaokrągleniem do dwóch miejsc po przecinku (zasady zaokrąglania: poniżej 5 należy końcówkę pominąć, powyżej i równe 5 należy zaokrąglić w górę).</w:t>
      </w:r>
    </w:p>
    <w:p w:rsidR="000F07C4" w:rsidRPr="00667FE5" w:rsidRDefault="000F07C4" w:rsidP="000F07C4">
      <w:pPr>
        <w:numPr>
          <w:ilvl w:val="0"/>
          <w:numId w:val="20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667FE5">
        <w:rPr>
          <w:rFonts w:ascii="Arial" w:hAnsi="Arial" w:cs="Arial"/>
          <w:sz w:val="24"/>
          <w:szCs w:val="24"/>
        </w:rPr>
        <w:t>Zamawiający nie będzie udzielać zaliczek na realizację zamówienia.</w:t>
      </w:r>
    </w:p>
    <w:p w:rsidR="000F07C4" w:rsidRPr="00667FE5" w:rsidRDefault="000F07C4" w:rsidP="000F07C4">
      <w:pPr>
        <w:numPr>
          <w:ilvl w:val="0"/>
          <w:numId w:val="20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667FE5">
        <w:rPr>
          <w:rFonts w:ascii="Arial" w:hAnsi="Arial" w:cs="Arial"/>
          <w:sz w:val="24"/>
          <w:szCs w:val="24"/>
        </w:rPr>
        <w:t>Umowa będzie zawarta na całość prac określonych w przedmiocie zamówienia.</w:t>
      </w:r>
    </w:p>
    <w:p w:rsidR="000F07C4" w:rsidRPr="00667FE5" w:rsidRDefault="000F07C4" w:rsidP="000F07C4">
      <w:pPr>
        <w:numPr>
          <w:ilvl w:val="0"/>
          <w:numId w:val="20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667FE5">
        <w:rPr>
          <w:rFonts w:ascii="Arial" w:hAnsi="Arial" w:cs="Arial"/>
          <w:sz w:val="24"/>
          <w:szCs w:val="24"/>
        </w:rPr>
        <w:t>Wszelkie rozliczenia związane z realizacją zamówienia, którego dotyczy niniejsza SWZ dokonywane będą w PLN.</w:t>
      </w:r>
    </w:p>
    <w:p w:rsidR="0042265D" w:rsidRPr="00AB4623" w:rsidRDefault="0042265D" w:rsidP="002C7B88">
      <w:pPr>
        <w:pStyle w:val="Nagwek1"/>
        <w:numPr>
          <w:ilvl w:val="0"/>
          <w:numId w:val="24"/>
        </w:numPr>
        <w:spacing w:before="240" w:line="360" w:lineRule="auto"/>
        <w:rPr>
          <w:rFonts w:ascii="Arial" w:hAnsi="Arial" w:cs="Arial"/>
          <w:color w:val="auto"/>
          <w:sz w:val="24"/>
          <w:szCs w:val="24"/>
        </w:rPr>
      </w:pPr>
      <w:bookmarkStart w:id="3" w:name="bookmark4"/>
      <w:bookmarkEnd w:id="2"/>
      <w:r w:rsidRPr="00AB4623">
        <w:rPr>
          <w:rFonts w:ascii="Arial" w:hAnsi="Arial" w:cs="Arial"/>
          <w:color w:val="auto"/>
          <w:sz w:val="24"/>
          <w:szCs w:val="24"/>
        </w:rPr>
        <w:t>Sposób oraz termin składania ofert</w:t>
      </w:r>
      <w:bookmarkEnd w:id="3"/>
    </w:p>
    <w:p w:rsidR="001B1A2A" w:rsidRPr="00AB4623" w:rsidRDefault="00191838" w:rsidP="00C56804">
      <w:pPr>
        <w:pStyle w:val="Akapitzlist"/>
        <w:widowControl w:val="0"/>
        <w:numPr>
          <w:ilvl w:val="0"/>
          <w:numId w:val="4"/>
        </w:numPr>
        <w:spacing w:after="0" w:line="360" w:lineRule="auto"/>
        <w:rPr>
          <w:rStyle w:val="Teksttreci20"/>
          <w:rFonts w:ascii="Arial" w:eastAsiaTheme="minorHAnsi" w:hAnsi="Arial" w:cs="Arial"/>
          <w:color w:val="auto"/>
          <w:sz w:val="24"/>
          <w:szCs w:val="24"/>
          <w:lang w:eastAsia="en-US" w:bidi="ar-SA"/>
        </w:rPr>
      </w:pPr>
      <w:r w:rsidRPr="00191838">
        <w:rPr>
          <w:rStyle w:val="Teksttreci20"/>
          <w:rFonts w:ascii="Arial" w:hAnsi="Arial" w:cs="Arial"/>
          <w:color w:val="auto"/>
          <w:sz w:val="24"/>
          <w:szCs w:val="24"/>
        </w:rPr>
        <w:t>Wykonawca przygotowuje ofertę przy pomocy „Formularza ofertowego”, stanowiącego Załącznik nr 1 do SWZ, udostępnionego przez Zamawiającego na Platformie e-Zamówienia. Wykonawca składa ofertę za pośrednictwem zakładki „Oferty/wnioski”, widocznej w podglądzie postępowania po zalogowaniu się na konto Wykonawcy.</w:t>
      </w:r>
    </w:p>
    <w:p w:rsidR="00191838" w:rsidRPr="00191838" w:rsidRDefault="00191838" w:rsidP="00C56804">
      <w:pPr>
        <w:pStyle w:val="Akapitzlist"/>
        <w:widowControl w:val="0"/>
        <w:numPr>
          <w:ilvl w:val="0"/>
          <w:numId w:val="4"/>
        </w:numPr>
        <w:spacing w:after="0" w:line="360" w:lineRule="auto"/>
        <w:rPr>
          <w:rStyle w:val="Teksttreci20"/>
          <w:rFonts w:ascii="Arial" w:eastAsiaTheme="minorHAnsi" w:hAnsi="Arial" w:cs="Arial"/>
          <w:b/>
          <w:color w:val="auto"/>
          <w:sz w:val="24"/>
          <w:szCs w:val="24"/>
          <w:lang w:eastAsia="en-US" w:bidi="ar-SA"/>
        </w:rPr>
      </w:pPr>
      <w:r w:rsidRPr="00AE69BD">
        <w:rPr>
          <w:sz w:val="24"/>
          <w:szCs w:val="24"/>
        </w:rPr>
        <w:t>Wykonawca może złożyć tylko jedną ofertę.</w:t>
      </w:r>
    </w:p>
    <w:p w:rsidR="001B1A2A" w:rsidRPr="00AB4623" w:rsidRDefault="0042265D" w:rsidP="00C56804">
      <w:pPr>
        <w:pStyle w:val="Akapitzlist"/>
        <w:widowControl w:val="0"/>
        <w:numPr>
          <w:ilvl w:val="0"/>
          <w:numId w:val="4"/>
        </w:numPr>
        <w:spacing w:after="0" w:line="360" w:lineRule="auto"/>
        <w:rPr>
          <w:rStyle w:val="Teksttreci20"/>
          <w:rFonts w:ascii="Arial" w:eastAsiaTheme="minorHAnsi" w:hAnsi="Arial" w:cs="Arial"/>
          <w:b/>
          <w:color w:val="auto"/>
          <w:sz w:val="24"/>
          <w:szCs w:val="24"/>
          <w:lang w:eastAsia="en-US" w:bidi="ar-SA"/>
        </w:rPr>
      </w:pP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>Ofertę należy złożyć w terminie do dnia</w:t>
      </w:r>
      <w:r w:rsidR="007966EE" w:rsidRPr="00AB4623">
        <w:rPr>
          <w:rStyle w:val="Teksttreci20"/>
          <w:rFonts w:ascii="Arial" w:hAnsi="Arial" w:cs="Arial"/>
          <w:color w:val="auto"/>
          <w:sz w:val="24"/>
          <w:szCs w:val="24"/>
        </w:rPr>
        <w:t xml:space="preserve"> </w:t>
      </w:r>
      <w:r w:rsidR="00841CF1">
        <w:rPr>
          <w:rStyle w:val="Teksttreci20"/>
          <w:rFonts w:ascii="Arial" w:hAnsi="Arial" w:cs="Arial"/>
          <w:b/>
          <w:color w:val="auto"/>
          <w:sz w:val="24"/>
          <w:szCs w:val="24"/>
        </w:rPr>
        <w:t>5</w:t>
      </w:r>
      <w:r w:rsidR="00F12175" w:rsidRPr="00AB4623">
        <w:rPr>
          <w:rStyle w:val="Teksttreci20"/>
          <w:rFonts w:ascii="Arial" w:hAnsi="Arial" w:cs="Arial"/>
          <w:b/>
          <w:color w:val="auto"/>
          <w:sz w:val="24"/>
          <w:szCs w:val="24"/>
        </w:rPr>
        <w:t xml:space="preserve"> </w:t>
      </w:r>
      <w:r w:rsidR="00841CF1">
        <w:rPr>
          <w:rStyle w:val="Teksttreci20"/>
          <w:rFonts w:ascii="Arial" w:hAnsi="Arial" w:cs="Arial"/>
          <w:b/>
          <w:color w:val="auto"/>
          <w:sz w:val="24"/>
          <w:szCs w:val="24"/>
        </w:rPr>
        <w:t>maja</w:t>
      </w:r>
      <w:r w:rsidR="00B758DC" w:rsidRPr="00AB4623">
        <w:rPr>
          <w:rStyle w:val="Teksttreci20"/>
          <w:rFonts w:ascii="Arial" w:hAnsi="Arial" w:cs="Arial"/>
          <w:b/>
          <w:color w:val="auto"/>
          <w:sz w:val="24"/>
          <w:szCs w:val="24"/>
        </w:rPr>
        <w:t xml:space="preserve"> 202</w:t>
      </w:r>
      <w:r w:rsidR="00880BDC">
        <w:rPr>
          <w:rStyle w:val="Teksttreci20"/>
          <w:rFonts w:ascii="Arial" w:hAnsi="Arial" w:cs="Arial"/>
          <w:b/>
          <w:color w:val="auto"/>
          <w:sz w:val="24"/>
          <w:szCs w:val="24"/>
        </w:rPr>
        <w:t>6</w:t>
      </w:r>
      <w:r w:rsidR="00915FFF" w:rsidRPr="00AB4623">
        <w:rPr>
          <w:rStyle w:val="Teksttreci20"/>
          <w:rFonts w:ascii="Arial" w:hAnsi="Arial" w:cs="Arial"/>
          <w:b/>
          <w:color w:val="auto"/>
          <w:sz w:val="24"/>
          <w:szCs w:val="24"/>
        </w:rPr>
        <w:t xml:space="preserve"> r., do godz.</w:t>
      </w:r>
      <w:r w:rsidR="001B1A2A" w:rsidRPr="00AB4623">
        <w:rPr>
          <w:rStyle w:val="Teksttreci20"/>
          <w:rFonts w:ascii="Arial" w:hAnsi="Arial" w:cs="Arial"/>
          <w:b/>
          <w:color w:val="auto"/>
          <w:sz w:val="24"/>
          <w:szCs w:val="24"/>
        </w:rPr>
        <w:t xml:space="preserve">: </w:t>
      </w:r>
      <w:r w:rsidR="00880BDC">
        <w:rPr>
          <w:rStyle w:val="Teksttreci20"/>
          <w:rFonts w:ascii="Arial" w:hAnsi="Arial" w:cs="Arial"/>
          <w:b/>
          <w:color w:val="auto"/>
          <w:sz w:val="24"/>
          <w:szCs w:val="24"/>
        </w:rPr>
        <w:t>1</w:t>
      </w:r>
      <w:r w:rsidR="00841CF1">
        <w:rPr>
          <w:rStyle w:val="Teksttreci20"/>
          <w:rFonts w:ascii="Arial" w:hAnsi="Arial" w:cs="Arial"/>
          <w:b/>
          <w:color w:val="auto"/>
          <w:sz w:val="24"/>
          <w:szCs w:val="24"/>
        </w:rPr>
        <w:t>0</w:t>
      </w:r>
      <w:r w:rsidR="00915FFF" w:rsidRPr="00AB4623">
        <w:rPr>
          <w:rStyle w:val="Teksttreci20"/>
          <w:rFonts w:ascii="Arial" w:hAnsi="Arial" w:cs="Arial"/>
          <w:b/>
          <w:color w:val="auto"/>
          <w:sz w:val="24"/>
          <w:szCs w:val="24"/>
        </w:rPr>
        <w:t>:00</w:t>
      </w:r>
    </w:p>
    <w:p w:rsidR="001B1A2A" w:rsidRPr="00AB4623" w:rsidRDefault="0042265D" w:rsidP="00C56804">
      <w:pPr>
        <w:pStyle w:val="Akapitzlist"/>
        <w:widowControl w:val="0"/>
        <w:numPr>
          <w:ilvl w:val="0"/>
          <w:numId w:val="4"/>
        </w:numPr>
        <w:spacing w:after="0" w:line="360" w:lineRule="auto"/>
        <w:rPr>
          <w:rStyle w:val="Teksttreci20"/>
          <w:rFonts w:ascii="Arial" w:eastAsiaTheme="minorHAnsi" w:hAnsi="Arial" w:cs="Arial"/>
          <w:color w:val="auto"/>
          <w:sz w:val="24"/>
          <w:szCs w:val="24"/>
          <w:lang w:eastAsia="en-US" w:bidi="ar-SA"/>
        </w:rPr>
      </w:pP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>Zamawiający odrzuci ofertę złożoną po terminie składania ofert.</w:t>
      </w:r>
    </w:p>
    <w:p w:rsidR="005B33F4" w:rsidRPr="00AB4623" w:rsidRDefault="005B33F4" w:rsidP="002C7B88">
      <w:pPr>
        <w:pStyle w:val="Nagwek1"/>
        <w:numPr>
          <w:ilvl w:val="0"/>
          <w:numId w:val="24"/>
        </w:numPr>
        <w:spacing w:before="240" w:line="360" w:lineRule="auto"/>
        <w:rPr>
          <w:rFonts w:ascii="Arial" w:hAnsi="Arial" w:cs="Arial"/>
          <w:color w:val="auto"/>
          <w:sz w:val="24"/>
          <w:szCs w:val="24"/>
        </w:rPr>
      </w:pPr>
      <w:r w:rsidRPr="00AB4623">
        <w:rPr>
          <w:rFonts w:ascii="Arial" w:hAnsi="Arial" w:cs="Arial"/>
          <w:color w:val="auto"/>
          <w:sz w:val="24"/>
          <w:szCs w:val="24"/>
        </w:rPr>
        <w:t>Termin otwarcia ofert</w:t>
      </w:r>
    </w:p>
    <w:p w:rsidR="005B33F4" w:rsidRPr="00AB4623" w:rsidRDefault="005B33F4" w:rsidP="00C56804">
      <w:pPr>
        <w:pStyle w:val="Akapitzlist"/>
        <w:widowControl w:val="0"/>
        <w:numPr>
          <w:ilvl w:val="0"/>
          <w:numId w:val="5"/>
        </w:numPr>
        <w:tabs>
          <w:tab w:val="left" w:leader="dot" w:pos="4939"/>
          <w:tab w:val="left" w:leader="dot" w:pos="6749"/>
        </w:tabs>
        <w:spacing w:after="0" w:line="360" w:lineRule="auto"/>
        <w:rPr>
          <w:rStyle w:val="Teksttreci20"/>
          <w:rFonts w:ascii="Arial" w:eastAsiaTheme="minorHAnsi" w:hAnsi="Arial" w:cs="Arial"/>
          <w:color w:val="auto"/>
          <w:sz w:val="24"/>
          <w:szCs w:val="24"/>
          <w:lang w:eastAsia="en-US" w:bidi="ar-SA"/>
        </w:rPr>
      </w:pP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 xml:space="preserve">Otwarcie ofert nastąpi w dniu </w:t>
      </w:r>
      <w:r w:rsidR="00841CF1">
        <w:rPr>
          <w:rStyle w:val="Teksttreci20"/>
          <w:rFonts w:ascii="Arial" w:hAnsi="Arial" w:cs="Arial"/>
          <w:b/>
          <w:color w:val="auto"/>
          <w:sz w:val="24"/>
          <w:szCs w:val="24"/>
        </w:rPr>
        <w:t>5</w:t>
      </w:r>
      <w:r w:rsidR="00F12175" w:rsidRPr="00AB4623">
        <w:rPr>
          <w:rStyle w:val="Teksttreci20"/>
          <w:rFonts w:ascii="Arial" w:hAnsi="Arial" w:cs="Arial"/>
          <w:b/>
          <w:color w:val="auto"/>
          <w:sz w:val="24"/>
          <w:szCs w:val="24"/>
        </w:rPr>
        <w:t xml:space="preserve"> </w:t>
      </w:r>
      <w:r w:rsidR="00880BDC">
        <w:rPr>
          <w:rStyle w:val="Teksttreci20"/>
          <w:rFonts w:ascii="Arial" w:hAnsi="Arial" w:cs="Arial"/>
          <w:b/>
          <w:color w:val="auto"/>
          <w:sz w:val="24"/>
          <w:szCs w:val="24"/>
        </w:rPr>
        <w:t>ma</w:t>
      </w:r>
      <w:r w:rsidR="00841CF1">
        <w:rPr>
          <w:rStyle w:val="Teksttreci20"/>
          <w:rFonts w:ascii="Arial" w:hAnsi="Arial" w:cs="Arial"/>
          <w:b/>
          <w:color w:val="auto"/>
          <w:sz w:val="24"/>
          <w:szCs w:val="24"/>
        </w:rPr>
        <w:t>j</w:t>
      </w:r>
      <w:r w:rsidR="00880BDC">
        <w:rPr>
          <w:rStyle w:val="Teksttreci20"/>
          <w:rFonts w:ascii="Arial" w:hAnsi="Arial" w:cs="Arial"/>
          <w:b/>
          <w:color w:val="auto"/>
          <w:sz w:val="24"/>
          <w:szCs w:val="24"/>
        </w:rPr>
        <w:t>a</w:t>
      </w:r>
      <w:r w:rsidR="00B758DC" w:rsidRPr="00AB4623">
        <w:rPr>
          <w:rStyle w:val="Teksttreci20"/>
          <w:rFonts w:ascii="Arial" w:hAnsi="Arial" w:cs="Arial"/>
          <w:b/>
          <w:color w:val="auto"/>
          <w:sz w:val="24"/>
          <w:szCs w:val="24"/>
        </w:rPr>
        <w:t xml:space="preserve"> 202</w:t>
      </w:r>
      <w:r w:rsidR="00880BDC">
        <w:rPr>
          <w:rStyle w:val="Teksttreci20"/>
          <w:rFonts w:ascii="Arial" w:hAnsi="Arial" w:cs="Arial"/>
          <w:b/>
          <w:color w:val="auto"/>
          <w:sz w:val="24"/>
          <w:szCs w:val="24"/>
        </w:rPr>
        <w:t>6</w:t>
      </w:r>
      <w:r w:rsidRPr="00AB4623">
        <w:rPr>
          <w:rStyle w:val="Teksttreci20"/>
          <w:rFonts w:ascii="Arial" w:hAnsi="Arial" w:cs="Arial"/>
          <w:b/>
          <w:color w:val="auto"/>
          <w:sz w:val="24"/>
          <w:szCs w:val="24"/>
        </w:rPr>
        <w:t xml:space="preserve"> r., o godz.: 1</w:t>
      </w:r>
      <w:r w:rsidR="00841CF1">
        <w:rPr>
          <w:rStyle w:val="Teksttreci20"/>
          <w:rFonts w:ascii="Arial" w:hAnsi="Arial" w:cs="Arial"/>
          <w:b/>
          <w:color w:val="auto"/>
          <w:sz w:val="24"/>
          <w:szCs w:val="24"/>
        </w:rPr>
        <w:t>1</w:t>
      </w:r>
      <w:r w:rsidRPr="00AB4623">
        <w:rPr>
          <w:rStyle w:val="Teksttreci20"/>
          <w:rFonts w:ascii="Arial" w:hAnsi="Arial" w:cs="Arial"/>
          <w:b/>
          <w:color w:val="auto"/>
          <w:sz w:val="24"/>
          <w:szCs w:val="24"/>
        </w:rPr>
        <w:t>:00</w:t>
      </w:r>
    </w:p>
    <w:p w:rsidR="005B33F4" w:rsidRPr="00AB4623" w:rsidRDefault="005B33F4" w:rsidP="00C56804">
      <w:pPr>
        <w:pStyle w:val="Akapitzlist"/>
        <w:widowControl w:val="0"/>
        <w:numPr>
          <w:ilvl w:val="0"/>
          <w:numId w:val="5"/>
        </w:numPr>
        <w:tabs>
          <w:tab w:val="left" w:leader="dot" w:pos="4939"/>
          <w:tab w:val="left" w:leader="dot" w:pos="6749"/>
        </w:tabs>
        <w:spacing w:after="0" w:line="360" w:lineRule="auto"/>
        <w:rPr>
          <w:rStyle w:val="Teksttreci20"/>
          <w:rFonts w:ascii="Arial" w:eastAsiaTheme="minorHAnsi" w:hAnsi="Arial" w:cs="Arial"/>
          <w:color w:val="auto"/>
          <w:sz w:val="24"/>
          <w:szCs w:val="24"/>
          <w:lang w:eastAsia="en-US" w:bidi="ar-SA"/>
        </w:rPr>
      </w:pP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>Otwarcie ofert odbywa się bez udziału Wykonawców.</w:t>
      </w:r>
    </w:p>
    <w:p w:rsidR="005B33F4" w:rsidRPr="00AB4623" w:rsidRDefault="005B33F4" w:rsidP="00C56804">
      <w:pPr>
        <w:pStyle w:val="Akapitzlist"/>
        <w:widowControl w:val="0"/>
        <w:numPr>
          <w:ilvl w:val="0"/>
          <w:numId w:val="5"/>
        </w:numPr>
        <w:tabs>
          <w:tab w:val="left" w:leader="dot" w:pos="4939"/>
          <w:tab w:val="left" w:leader="dot" w:pos="6749"/>
        </w:tabs>
        <w:spacing w:after="0" w:line="360" w:lineRule="auto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>W przypadku wystąpienia awarii systemu teleinformatycznego, która spowoduje brak możliwości otwarcia ofert w terminie określonym przez Zamawiającego, otwarcie ofert nastąpi niezwłocznie po usunięciu awarii.</w:t>
      </w:r>
    </w:p>
    <w:p w:rsidR="005B33F4" w:rsidRPr="00AB4623" w:rsidRDefault="005B33F4" w:rsidP="00C56804">
      <w:pPr>
        <w:pStyle w:val="Akapitzlist"/>
        <w:widowControl w:val="0"/>
        <w:numPr>
          <w:ilvl w:val="0"/>
          <w:numId w:val="5"/>
        </w:numPr>
        <w:tabs>
          <w:tab w:val="left" w:leader="dot" w:pos="4939"/>
          <w:tab w:val="left" w:leader="dot" w:pos="6749"/>
        </w:tabs>
        <w:spacing w:after="0" w:line="360" w:lineRule="auto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 xml:space="preserve">Zamawiający poinformuje o zmianie terminu otwarcia ofert na stronie internetowej </w:t>
      </w: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lastRenderedPageBreak/>
        <w:t>prowadzonego postępowania.</w:t>
      </w:r>
    </w:p>
    <w:p w:rsidR="005B33F4" w:rsidRPr="00191838" w:rsidRDefault="005B33F4" w:rsidP="00C95190">
      <w:pPr>
        <w:pStyle w:val="Akapitzlist"/>
        <w:widowControl w:val="0"/>
        <w:numPr>
          <w:ilvl w:val="0"/>
          <w:numId w:val="5"/>
        </w:numPr>
        <w:tabs>
          <w:tab w:val="left" w:leader="dot" w:pos="4939"/>
          <w:tab w:val="left" w:leader="dot" w:pos="6749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191838">
        <w:rPr>
          <w:rStyle w:val="Teksttreci20"/>
          <w:rFonts w:ascii="Arial" w:hAnsi="Arial" w:cs="Arial"/>
          <w:color w:val="auto"/>
          <w:sz w:val="24"/>
          <w:szCs w:val="24"/>
        </w:rPr>
        <w:t>Zamawiający, niezwłocznie po otwarciu ofert, udostępnia na stronie internetowej prowadzonego postępowania informacje o:</w:t>
      </w:r>
    </w:p>
    <w:p w:rsidR="005B33F4" w:rsidRPr="00AB4623" w:rsidRDefault="005B33F4" w:rsidP="00C56804">
      <w:pPr>
        <w:pStyle w:val="Akapitzlist"/>
        <w:widowControl w:val="0"/>
        <w:numPr>
          <w:ilvl w:val="0"/>
          <w:numId w:val="6"/>
        </w:numPr>
        <w:tabs>
          <w:tab w:val="left" w:pos="497"/>
        </w:tabs>
        <w:spacing w:after="0" w:line="360" w:lineRule="auto"/>
        <w:ind w:left="851" w:hanging="425"/>
        <w:rPr>
          <w:rStyle w:val="Teksttreci20"/>
          <w:rFonts w:ascii="Arial" w:eastAsiaTheme="minorHAnsi" w:hAnsi="Arial" w:cs="Arial"/>
          <w:color w:val="auto"/>
          <w:sz w:val="24"/>
          <w:szCs w:val="24"/>
          <w:lang w:eastAsia="en-US" w:bidi="ar-SA"/>
        </w:rPr>
      </w:pP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 xml:space="preserve">nazwach albo imionach i nazwiskach oraz siedzibach lub miejscach prowadzonej działalności gospodarczej albo miejscach zamieszkania </w:t>
      </w:r>
      <w:r w:rsidR="00A648E6" w:rsidRPr="00AB4623">
        <w:rPr>
          <w:rStyle w:val="Teksttreci20"/>
          <w:rFonts w:ascii="Arial" w:hAnsi="Arial" w:cs="Arial"/>
          <w:color w:val="auto"/>
          <w:sz w:val="24"/>
          <w:szCs w:val="24"/>
        </w:rPr>
        <w:t>W</w:t>
      </w: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>ykonawców, których oferty zostały otwarte;</w:t>
      </w:r>
    </w:p>
    <w:p w:rsidR="005B33F4" w:rsidRPr="00AB4623" w:rsidRDefault="005B33F4" w:rsidP="00C56804">
      <w:pPr>
        <w:pStyle w:val="Akapitzlist"/>
        <w:widowControl w:val="0"/>
        <w:numPr>
          <w:ilvl w:val="0"/>
          <w:numId w:val="6"/>
        </w:numPr>
        <w:tabs>
          <w:tab w:val="left" w:pos="497"/>
        </w:tabs>
        <w:spacing w:after="0" w:line="360" w:lineRule="auto"/>
        <w:ind w:left="851" w:hanging="425"/>
        <w:rPr>
          <w:rStyle w:val="Teksttreci20"/>
          <w:rFonts w:ascii="Arial" w:eastAsiaTheme="minorHAnsi" w:hAnsi="Arial" w:cs="Arial"/>
          <w:color w:val="auto"/>
          <w:sz w:val="24"/>
          <w:szCs w:val="24"/>
          <w:lang w:eastAsia="en-US" w:bidi="ar-SA"/>
        </w:rPr>
      </w:pP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>cenach lub kosztach zawartych w ofertach.</w:t>
      </w:r>
    </w:p>
    <w:p w:rsidR="00380C7C" w:rsidRPr="00995394" w:rsidRDefault="00380C7C" w:rsidP="002C7B88">
      <w:pPr>
        <w:pStyle w:val="Nagwek1"/>
        <w:numPr>
          <w:ilvl w:val="0"/>
          <w:numId w:val="24"/>
        </w:numPr>
        <w:spacing w:before="240" w:line="360" w:lineRule="auto"/>
        <w:rPr>
          <w:rFonts w:ascii="Arial" w:hAnsi="Arial" w:cs="Arial"/>
          <w:color w:val="auto"/>
          <w:sz w:val="24"/>
          <w:szCs w:val="24"/>
        </w:rPr>
      </w:pPr>
      <w:r w:rsidRPr="00995394">
        <w:rPr>
          <w:rFonts w:ascii="Arial" w:hAnsi="Arial" w:cs="Arial"/>
          <w:color w:val="auto"/>
          <w:sz w:val="24"/>
          <w:szCs w:val="24"/>
        </w:rPr>
        <w:t>Termin związania ofertą</w:t>
      </w:r>
    </w:p>
    <w:p w:rsidR="00665CEF" w:rsidRPr="00AB4623" w:rsidRDefault="00005B59" w:rsidP="002C7B88">
      <w:pPr>
        <w:pStyle w:val="Tekstpodstawowy3"/>
        <w:numPr>
          <w:ilvl w:val="0"/>
          <w:numId w:val="26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 xml:space="preserve">Termin związania ofertą upływa w dniu </w:t>
      </w:r>
      <w:r w:rsidR="00841CF1">
        <w:rPr>
          <w:rFonts w:ascii="Arial" w:hAnsi="Arial" w:cs="Arial"/>
          <w:b/>
          <w:sz w:val="24"/>
          <w:szCs w:val="24"/>
        </w:rPr>
        <w:t>2</w:t>
      </w:r>
      <w:r w:rsidR="00892186">
        <w:rPr>
          <w:rFonts w:ascii="Arial" w:hAnsi="Arial" w:cs="Arial"/>
          <w:b/>
          <w:sz w:val="24"/>
          <w:szCs w:val="24"/>
        </w:rPr>
        <w:t xml:space="preserve"> </w:t>
      </w:r>
      <w:r w:rsidR="00841CF1">
        <w:rPr>
          <w:rFonts w:ascii="Arial" w:hAnsi="Arial" w:cs="Arial"/>
          <w:b/>
          <w:sz w:val="24"/>
          <w:szCs w:val="24"/>
        </w:rPr>
        <w:t>sierpnia</w:t>
      </w:r>
      <w:r w:rsidR="00B758DC" w:rsidRPr="00AB4623">
        <w:rPr>
          <w:rFonts w:ascii="Arial" w:hAnsi="Arial" w:cs="Arial"/>
          <w:b/>
          <w:sz w:val="24"/>
          <w:szCs w:val="24"/>
        </w:rPr>
        <w:t xml:space="preserve"> 202</w:t>
      </w:r>
      <w:r w:rsidR="0036675E">
        <w:rPr>
          <w:rFonts w:ascii="Arial" w:hAnsi="Arial" w:cs="Arial"/>
          <w:b/>
          <w:sz w:val="24"/>
          <w:szCs w:val="24"/>
        </w:rPr>
        <w:t>6</w:t>
      </w:r>
      <w:r w:rsidRPr="00AB4623">
        <w:rPr>
          <w:rFonts w:ascii="Arial" w:hAnsi="Arial" w:cs="Arial"/>
          <w:b/>
          <w:sz w:val="24"/>
          <w:szCs w:val="24"/>
        </w:rPr>
        <w:t xml:space="preserve"> r. </w:t>
      </w:r>
      <w:r w:rsidR="00665CEF" w:rsidRPr="00AB4623">
        <w:rPr>
          <w:rFonts w:ascii="Arial" w:hAnsi="Arial" w:cs="Arial"/>
          <w:sz w:val="24"/>
          <w:szCs w:val="24"/>
        </w:rPr>
        <w:t xml:space="preserve">Bieg terminu związania ofertą rozpoczyna się wraz z upływem terminu składania ofert. Dzień ten jest pierwszym dniem terminu związania ofertą. </w:t>
      </w:r>
    </w:p>
    <w:p w:rsidR="00380C7C" w:rsidRPr="00AB4623" w:rsidRDefault="00380C7C" w:rsidP="002C7B88">
      <w:pPr>
        <w:pStyle w:val="Tekstpodstawowy3"/>
        <w:numPr>
          <w:ilvl w:val="0"/>
          <w:numId w:val="26"/>
        </w:numPr>
        <w:spacing w:after="0" w:line="360" w:lineRule="auto"/>
        <w:rPr>
          <w:rStyle w:val="Teksttreci20"/>
          <w:rFonts w:ascii="Arial" w:eastAsiaTheme="minorHAnsi" w:hAnsi="Arial" w:cs="Arial"/>
          <w:color w:val="auto"/>
          <w:sz w:val="24"/>
          <w:szCs w:val="24"/>
          <w:lang w:eastAsia="en-US" w:bidi="ar-SA"/>
        </w:rPr>
      </w:pP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>W przypadku gdy wybór najkorzystniejszej oferty nie nastąpi przed upływem terminu związania ofertą określonego w SWZ, Zamawiający przed upływem terminu związania ofertą zwraca się jednokrotnie do Wykonawców o wyrażenie zgody na przedłużenie tego terminu o wskazywany przez niego okres, nie dłuższy niż 30 dni.</w:t>
      </w:r>
    </w:p>
    <w:p w:rsidR="00380C7C" w:rsidRPr="00AB4623" w:rsidRDefault="00380C7C" w:rsidP="002C7B88">
      <w:pPr>
        <w:pStyle w:val="Tekstpodstawowy3"/>
        <w:numPr>
          <w:ilvl w:val="0"/>
          <w:numId w:val="26"/>
        </w:numPr>
        <w:spacing w:after="0" w:line="360" w:lineRule="auto"/>
        <w:rPr>
          <w:rStyle w:val="Teksttreci20"/>
          <w:rFonts w:ascii="Arial" w:eastAsiaTheme="minorHAnsi" w:hAnsi="Arial" w:cs="Arial"/>
          <w:color w:val="auto"/>
          <w:sz w:val="24"/>
          <w:szCs w:val="24"/>
          <w:lang w:eastAsia="en-US" w:bidi="ar-SA"/>
        </w:rPr>
      </w:pP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>Przed</w:t>
      </w:r>
      <w:r w:rsidRPr="00AB4623">
        <w:rPr>
          <w:rStyle w:val="PogrubienieTeksttreci2115pt"/>
          <w:rFonts w:ascii="Arial" w:hAnsi="Arial" w:cs="Arial"/>
          <w:b w:val="0"/>
          <w:color w:val="auto"/>
          <w:sz w:val="24"/>
          <w:szCs w:val="24"/>
        </w:rPr>
        <w:t>ł</w:t>
      </w: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 xml:space="preserve">użenie terminu związania ofertą, o którym mowa w </w:t>
      </w:r>
      <w:r w:rsidR="007F78BF" w:rsidRPr="00AB4623">
        <w:rPr>
          <w:rStyle w:val="Teksttreci20"/>
          <w:rFonts w:ascii="Arial" w:hAnsi="Arial" w:cs="Arial"/>
          <w:color w:val="auto"/>
          <w:sz w:val="24"/>
          <w:szCs w:val="24"/>
        </w:rPr>
        <w:t>pkt</w:t>
      </w: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 xml:space="preserve"> 2, wymaga złożenia przez Wykonawcę pisemnego (tj. wyrażonego przy użyciu wyrazów, cyfr lub innych znaków pisarskich, które można odczytać i powielić) oświadczenia o wyrażeniu zgody na przed</w:t>
      </w:r>
      <w:r w:rsidRPr="00AB4623">
        <w:rPr>
          <w:rStyle w:val="PogrubienieTeksttreci2115pt"/>
          <w:rFonts w:ascii="Arial" w:hAnsi="Arial" w:cs="Arial"/>
          <w:b w:val="0"/>
          <w:color w:val="auto"/>
          <w:sz w:val="24"/>
          <w:szCs w:val="24"/>
        </w:rPr>
        <w:t>ł</w:t>
      </w: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>użenie terminu związania ofertą.</w:t>
      </w:r>
    </w:p>
    <w:p w:rsidR="00616BC6" w:rsidRPr="00AB4623" w:rsidRDefault="00616BC6" w:rsidP="002C7B88">
      <w:pPr>
        <w:pStyle w:val="Tekstpodstawowy3"/>
        <w:numPr>
          <w:ilvl w:val="0"/>
          <w:numId w:val="26"/>
        </w:numPr>
        <w:spacing w:after="0" w:line="360" w:lineRule="auto"/>
        <w:rPr>
          <w:rStyle w:val="Teksttreci20"/>
          <w:rFonts w:ascii="Arial" w:eastAsiaTheme="minorHAnsi" w:hAnsi="Arial" w:cs="Arial"/>
          <w:color w:val="auto"/>
          <w:sz w:val="24"/>
          <w:szCs w:val="24"/>
          <w:lang w:eastAsia="en-US" w:bidi="ar-SA"/>
        </w:rPr>
      </w:pP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>Zamawiający wybiera najkorzystniejszą ofertę w terminie związania ofertą określonym w SWZ.</w:t>
      </w:r>
    </w:p>
    <w:p w:rsidR="00616BC6" w:rsidRPr="00AB4623" w:rsidRDefault="00616BC6" w:rsidP="002C7B88">
      <w:pPr>
        <w:pStyle w:val="Tekstpodstawowy3"/>
        <w:numPr>
          <w:ilvl w:val="0"/>
          <w:numId w:val="26"/>
        </w:numPr>
        <w:spacing w:after="0" w:line="360" w:lineRule="auto"/>
        <w:rPr>
          <w:rStyle w:val="Teksttreci20"/>
          <w:rFonts w:ascii="Arial" w:eastAsiaTheme="minorHAnsi" w:hAnsi="Arial" w:cs="Arial"/>
          <w:color w:val="auto"/>
          <w:sz w:val="24"/>
          <w:szCs w:val="24"/>
          <w:lang w:eastAsia="en-US" w:bidi="ar-SA"/>
        </w:rPr>
      </w:pP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>Jeżeli termin związania ofertą upłynie przed wyborem najkorzystniejszej oferty, Zamawiający wezwie Wykonawcę, którego oferta otrzymała najwyższą ocenę, do wyrażenia, w wyznaczonym przez Zamawiającego terminie, pisemnej zgody na wybór jego oferty.</w:t>
      </w:r>
    </w:p>
    <w:p w:rsidR="00616BC6" w:rsidRPr="00AB4623" w:rsidRDefault="00616BC6" w:rsidP="002C7B88">
      <w:pPr>
        <w:pStyle w:val="Tekstpodstawowy3"/>
        <w:numPr>
          <w:ilvl w:val="0"/>
          <w:numId w:val="26"/>
        </w:numPr>
        <w:spacing w:after="0" w:line="360" w:lineRule="auto"/>
        <w:rPr>
          <w:rStyle w:val="Teksttreci20"/>
          <w:rFonts w:ascii="Arial" w:eastAsiaTheme="minorHAnsi" w:hAnsi="Arial" w:cs="Arial"/>
          <w:color w:val="auto"/>
          <w:sz w:val="24"/>
          <w:szCs w:val="24"/>
          <w:lang w:eastAsia="en-US" w:bidi="ar-SA"/>
        </w:rPr>
      </w:pP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 xml:space="preserve">W przypadku braku zgody, o której mowa w </w:t>
      </w:r>
      <w:r w:rsidR="007F78BF" w:rsidRPr="00AB4623">
        <w:rPr>
          <w:rStyle w:val="Teksttreci20"/>
          <w:rFonts w:ascii="Arial" w:hAnsi="Arial" w:cs="Arial"/>
          <w:color w:val="auto"/>
          <w:sz w:val="24"/>
          <w:szCs w:val="24"/>
        </w:rPr>
        <w:t>pkt</w:t>
      </w: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 xml:space="preserve"> 5, oferta podlega odrzuceniu, a Zamawiający zwraca się o wyrażenie takiej zgody do kolejnego Wykonawcy, którego oferta została najwyżej oceniona, chyba że zachodzą przesłanki do unieważnienia postępowania.</w:t>
      </w:r>
    </w:p>
    <w:p w:rsidR="0042265D" w:rsidRPr="00AB4623" w:rsidRDefault="0042265D" w:rsidP="002C7B88">
      <w:pPr>
        <w:pStyle w:val="Nagwek1"/>
        <w:numPr>
          <w:ilvl w:val="0"/>
          <w:numId w:val="24"/>
        </w:numPr>
        <w:spacing w:before="240" w:line="360" w:lineRule="auto"/>
        <w:rPr>
          <w:rFonts w:ascii="Arial" w:hAnsi="Arial" w:cs="Arial"/>
          <w:color w:val="auto"/>
          <w:sz w:val="24"/>
          <w:szCs w:val="24"/>
        </w:rPr>
      </w:pPr>
      <w:bookmarkStart w:id="4" w:name="bookmark8"/>
      <w:r w:rsidRPr="00AB4623">
        <w:rPr>
          <w:rFonts w:ascii="Arial" w:hAnsi="Arial" w:cs="Arial"/>
          <w:color w:val="auto"/>
          <w:sz w:val="24"/>
          <w:szCs w:val="24"/>
        </w:rPr>
        <w:t>Opis kryteriów oceny ofert, wraz z podaniem wag tych kryteriów i sposobu oceny</w:t>
      </w:r>
      <w:bookmarkEnd w:id="4"/>
      <w:r w:rsidR="007966EE" w:rsidRPr="00AB4623">
        <w:rPr>
          <w:rFonts w:ascii="Arial" w:hAnsi="Arial" w:cs="Arial"/>
          <w:color w:val="auto"/>
          <w:sz w:val="24"/>
          <w:szCs w:val="24"/>
        </w:rPr>
        <w:t xml:space="preserve"> </w:t>
      </w:r>
      <w:bookmarkStart w:id="5" w:name="bookmark9"/>
      <w:r w:rsidRPr="00AB4623">
        <w:rPr>
          <w:rFonts w:ascii="Arial" w:hAnsi="Arial" w:cs="Arial"/>
          <w:color w:val="auto"/>
          <w:sz w:val="24"/>
          <w:szCs w:val="24"/>
        </w:rPr>
        <w:t>ofert</w:t>
      </w:r>
      <w:bookmarkEnd w:id="5"/>
    </w:p>
    <w:p w:rsidR="00374111" w:rsidRPr="00AB4623" w:rsidRDefault="00374111" w:rsidP="00C56804">
      <w:pPr>
        <w:pStyle w:val="Akapitzlist"/>
        <w:widowControl w:val="0"/>
        <w:numPr>
          <w:ilvl w:val="0"/>
          <w:numId w:val="10"/>
        </w:numPr>
        <w:tabs>
          <w:tab w:val="left" w:pos="371"/>
        </w:tabs>
        <w:spacing w:after="120" w:line="360" w:lineRule="auto"/>
        <w:rPr>
          <w:rFonts w:ascii="Arial" w:hAnsi="Arial" w:cs="Arial"/>
          <w:sz w:val="24"/>
          <w:szCs w:val="24"/>
        </w:rPr>
      </w:pPr>
      <w:bookmarkStart w:id="6" w:name="bookmark10"/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 xml:space="preserve">Przy wyborze oferty Zamawiający będzie się </w:t>
      </w:r>
      <w:r w:rsidRPr="00AB4623">
        <w:rPr>
          <w:rFonts w:ascii="Arial" w:hAnsi="Arial" w:cs="Arial"/>
          <w:sz w:val="24"/>
          <w:szCs w:val="24"/>
        </w:rPr>
        <w:t>kierował następującymi kryteriami:</w:t>
      </w:r>
    </w:p>
    <w:p w:rsidR="00244129" w:rsidRPr="00244129" w:rsidRDefault="00244129" w:rsidP="00244129">
      <w:pPr>
        <w:tabs>
          <w:tab w:val="left" w:pos="1560"/>
        </w:tabs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244129">
        <w:rPr>
          <w:rFonts w:ascii="Arial" w:hAnsi="Arial" w:cs="Arial"/>
          <w:b/>
          <w:bCs/>
          <w:sz w:val="24"/>
          <w:szCs w:val="24"/>
        </w:rPr>
        <w:lastRenderedPageBreak/>
        <w:t>dotyczy zadań 1 i 2</w:t>
      </w:r>
    </w:p>
    <w:p w:rsidR="00374111" w:rsidRPr="00AB4623" w:rsidRDefault="00374111" w:rsidP="00C56804">
      <w:pPr>
        <w:tabs>
          <w:tab w:val="left" w:pos="1560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>Kryterium I</w:t>
      </w:r>
      <w:r w:rsidRPr="00AB4623">
        <w:rPr>
          <w:rFonts w:ascii="Arial" w:hAnsi="Arial" w:cs="Arial"/>
          <w:sz w:val="24"/>
          <w:szCs w:val="24"/>
        </w:rPr>
        <w:tab/>
        <w:t>Cena</w:t>
      </w:r>
      <w:r w:rsidRPr="00AB4623">
        <w:rPr>
          <w:rFonts w:ascii="Arial" w:hAnsi="Arial" w:cs="Arial"/>
          <w:sz w:val="24"/>
          <w:szCs w:val="24"/>
        </w:rPr>
        <w:tab/>
      </w:r>
      <w:r w:rsidRPr="00AB4623">
        <w:rPr>
          <w:rFonts w:ascii="Arial" w:hAnsi="Arial" w:cs="Arial"/>
          <w:sz w:val="24"/>
          <w:szCs w:val="24"/>
        </w:rPr>
        <w:tab/>
      </w:r>
      <w:r w:rsidRPr="00AB4623">
        <w:rPr>
          <w:rFonts w:ascii="Arial" w:hAnsi="Arial" w:cs="Arial"/>
          <w:sz w:val="24"/>
          <w:szCs w:val="24"/>
        </w:rPr>
        <w:tab/>
      </w:r>
      <w:r w:rsidRPr="00AB4623">
        <w:rPr>
          <w:rFonts w:ascii="Arial" w:hAnsi="Arial" w:cs="Arial"/>
          <w:sz w:val="24"/>
          <w:szCs w:val="24"/>
        </w:rPr>
        <w:tab/>
      </w:r>
      <w:r w:rsidRPr="00AB4623">
        <w:rPr>
          <w:rFonts w:ascii="Arial" w:hAnsi="Arial" w:cs="Arial"/>
          <w:sz w:val="24"/>
          <w:szCs w:val="24"/>
        </w:rPr>
        <w:tab/>
      </w:r>
      <w:r w:rsidRPr="00AB4623">
        <w:rPr>
          <w:rFonts w:ascii="Arial" w:hAnsi="Arial" w:cs="Arial"/>
          <w:sz w:val="24"/>
          <w:szCs w:val="24"/>
        </w:rPr>
        <w:tab/>
      </w:r>
      <w:r w:rsidRPr="00AB4623">
        <w:rPr>
          <w:rFonts w:ascii="Arial" w:hAnsi="Arial" w:cs="Arial"/>
          <w:sz w:val="24"/>
          <w:szCs w:val="24"/>
        </w:rPr>
        <w:tab/>
      </w:r>
      <w:r w:rsidRPr="00AB4623">
        <w:rPr>
          <w:rFonts w:ascii="Arial" w:hAnsi="Arial" w:cs="Arial"/>
          <w:sz w:val="24"/>
          <w:szCs w:val="24"/>
        </w:rPr>
        <w:tab/>
      </w:r>
      <w:r w:rsidR="00C37509">
        <w:rPr>
          <w:rFonts w:ascii="Arial" w:hAnsi="Arial" w:cs="Arial"/>
          <w:sz w:val="24"/>
          <w:szCs w:val="24"/>
        </w:rPr>
        <w:t>6</w:t>
      </w:r>
      <w:r w:rsidRPr="00AB4623">
        <w:rPr>
          <w:rFonts w:ascii="Arial" w:hAnsi="Arial" w:cs="Arial"/>
          <w:sz w:val="24"/>
          <w:szCs w:val="24"/>
        </w:rPr>
        <w:t>0 pkt</w:t>
      </w:r>
    </w:p>
    <w:p w:rsidR="003E3C01" w:rsidRDefault="003E3C01" w:rsidP="00C56804">
      <w:pPr>
        <w:tabs>
          <w:tab w:val="left" w:pos="1560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>Kryterium II</w:t>
      </w:r>
      <w:r w:rsidRPr="00AB4623">
        <w:rPr>
          <w:rFonts w:ascii="Arial" w:hAnsi="Arial" w:cs="Arial"/>
          <w:sz w:val="24"/>
          <w:szCs w:val="24"/>
        </w:rPr>
        <w:tab/>
      </w:r>
      <w:r w:rsidR="00244129">
        <w:rPr>
          <w:rFonts w:ascii="Arial" w:hAnsi="Arial" w:cs="Arial"/>
          <w:sz w:val="24"/>
          <w:szCs w:val="24"/>
        </w:rPr>
        <w:t>Termin dostawy</w:t>
      </w:r>
      <w:r w:rsidR="00244129">
        <w:rPr>
          <w:rFonts w:ascii="Arial" w:hAnsi="Arial" w:cs="Arial"/>
          <w:sz w:val="24"/>
          <w:szCs w:val="24"/>
        </w:rPr>
        <w:tab/>
      </w:r>
      <w:r w:rsidR="00244129">
        <w:rPr>
          <w:rFonts w:ascii="Arial" w:hAnsi="Arial" w:cs="Arial"/>
          <w:sz w:val="24"/>
          <w:szCs w:val="24"/>
        </w:rPr>
        <w:tab/>
      </w:r>
      <w:r w:rsidR="00244129">
        <w:rPr>
          <w:rFonts w:ascii="Arial" w:hAnsi="Arial" w:cs="Arial"/>
          <w:sz w:val="24"/>
          <w:szCs w:val="24"/>
        </w:rPr>
        <w:tab/>
      </w:r>
      <w:r w:rsidR="00244129">
        <w:rPr>
          <w:rFonts w:ascii="Arial" w:hAnsi="Arial" w:cs="Arial"/>
          <w:sz w:val="24"/>
          <w:szCs w:val="24"/>
        </w:rPr>
        <w:tab/>
      </w:r>
      <w:r w:rsidR="00244129">
        <w:rPr>
          <w:rFonts w:ascii="Arial" w:hAnsi="Arial" w:cs="Arial"/>
          <w:sz w:val="24"/>
          <w:szCs w:val="24"/>
        </w:rPr>
        <w:tab/>
      </w:r>
      <w:r w:rsidR="00244129">
        <w:rPr>
          <w:rFonts w:ascii="Arial" w:hAnsi="Arial" w:cs="Arial"/>
          <w:sz w:val="24"/>
          <w:szCs w:val="24"/>
        </w:rPr>
        <w:tab/>
      </w:r>
      <w:r w:rsidR="00CF4A57">
        <w:rPr>
          <w:rFonts w:ascii="Arial" w:hAnsi="Arial" w:cs="Arial"/>
          <w:sz w:val="24"/>
          <w:szCs w:val="24"/>
        </w:rPr>
        <w:tab/>
      </w:r>
      <w:r w:rsidR="00244129">
        <w:rPr>
          <w:rFonts w:ascii="Arial" w:hAnsi="Arial" w:cs="Arial"/>
          <w:sz w:val="24"/>
          <w:szCs w:val="24"/>
        </w:rPr>
        <w:t xml:space="preserve">40 </w:t>
      </w:r>
      <w:r w:rsidRPr="00AB4623">
        <w:rPr>
          <w:rFonts w:ascii="Arial" w:hAnsi="Arial" w:cs="Arial"/>
          <w:sz w:val="24"/>
          <w:szCs w:val="24"/>
        </w:rPr>
        <w:t>pkt</w:t>
      </w:r>
    </w:p>
    <w:p w:rsidR="00CF4A57" w:rsidRPr="00AB4623" w:rsidRDefault="00CF4A57" w:rsidP="00CF4A57">
      <w:pPr>
        <w:tabs>
          <w:tab w:val="left" w:pos="1560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 xml:space="preserve">Kryterium </w:t>
      </w:r>
      <w:r>
        <w:rPr>
          <w:rFonts w:ascii="Arial" w:hAnsi="Arial" w:cs="Arial"/>
          <w:sz w:val="24"/>
          <w:szCs w:val="24"/>
        </w:rPr>
        <w:t>II</w:t>
      </w:r>
      <w:r w:rsidRPr="00AB4623">
        <w:rPr>
          <w:rFonts w:ascii="Arial" w:hAnsi="Arial" w:cs="Arial"/>
          <w:sz w:val="24"/>
          <w:szCs w:val="24"/>
        </w:rPr>
        <w:t>I</w:t>
      </w:r>
      <w:r w:rsidRPr="00AB4623">
        <w:rPr>
          <w:rFonts w:ascii="Arial" w:hAnsi="Arial" w:cs="Arial"/>
          <w:sz w:val="24"/>
          <w:szCs w:val="24"/>
        </w:rPr>
        <w:tab/>
      </w:r>
      <w:r w:rsidRPr="00AB4623">
        <w:rPr>
          <w:rFonts w:ascii="Arial" w:hAnsi="Arial" w:cs="Arial"/>
          <w:sz w:val="24"/>
          <w:szCs w:val="24"/>
        </w:rPr>
        <w:tab/>
      </w:r>
      <w:r w:rsidRPr="00AB4623">
        <w:rPr>
          <w:rFonts w:ascii="Arial" w:hAnsi="Arial" w:cs="Arial"/>
          <w:sz w:val="24"/>
          <w:szCs w:val="24"/>
        </w:rPr>
        <w:tab/>
        <w:t>pkt</w:t>
      </w:r>
    </w:p>
    <w:p w:rsidR="00374111" w:rsidRPr="00AB4623" w:rsidRDefault="00374111" w:rsidP="00C56804">
      <w:pPr>
        <w:pStyle w:val="Tekstpodstawowywcity"/>
        <w:spacing w:before="240" w:after="0" w:line="360" w:lineRule="auto"/>
        <w:ind w:left="0"/>
        <w:rPr>
          <w:rFonts w:ascii="Arial" w:hAnsi="Arial" w:cs="Arial"/>
          <w:b/>
          <w:sz w:val="24"/>
          <w:szCs w:val="24"/>
        </w:rPr>
      </w:pPr>
      <w:r w:rsidRPr="00AB4623">
        <w:rPr>
          <w:rFonts w:ascii="Arial" w:hAnsi="Arial" w:cs="Arial"/>
          <w:b/>
          <w:sz w:val="24"/>
          <w:szCs w:val="24"/>
        </w:rPr>
        <w:t xml:space="preserve">Kryterium I: Cena (C) – </w:t>
      </w:r>
      <w:r w:rsidR="00C37509">
        <w:rPr>
          <w:rFonts w:ascii="Arial" w:hAnsi="Arial" w:cs="Arial"/>
          <w:b/>
          <w:sz w:val="24"/>
          <w:szCs w:val="24"/>
        </w:rPr>
        <w:t>6</w:t>
      </w:r>
      <w:r w:rsidRPr="00AB4623">
        <w:rPr>
          <w:rFonts w:ascii="Arial" w:hAnsi="Arial" w:cs="Arial"/>
          <w:b/>
          <w:sz w:val="24"/>
          <w:szCs w:val="24"/>
        </w:rPr>
        <w:t>0 pkt</w:t>
      </w:r>
    </w:p>
    <w:p w:rsidR="00374111" w:rsidRDefault="00374111" w:rsidP="00C56804">
      <w:pPr>
        <w:pStyle w:val="Tekstpodstawowywcity"/>
        <w:spacing w:line="360" w:lineRule="auto"/>
        <w:ind w:left="0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 xml:space="preserve">Liczba przyznanych punktów dla poszczególnych ofert będzie obliczona zgodnie z poniższym wzorem: </w:t>
      </w:r>
    </w:p>
    <w:p w:rsidR="00244129" w:rsidRPr="00AB4623" w:rsidRDefault="00244129" w:rsidP="00C56804">
      <w:pPr>
        <w:pStyle w:val="Tekstpodstawowywcity"/>
        <w:spacing w:line="360" w:lineRule="auto"/>
        <w:ind w:left="0"/>
        <w:rPr>
          <w:rFonts w:ascii="Arial" w:hAnsi="Arial" w:cs="Arial"/>
          <w:sz w:val="24"/>
          <w:szCs w:val="24"/>
        </w:rPr>
      </w:pPr>
    </w:p>
    <w:p w:rsidR="00374111" w:rsidRPr="00AB4623" w:rsidRDefault="00374111" w:rsidP="00C56804">
      <w:pPr>
        <w:pStyle w:val="Tekstpodstawowywcity"/>
        <w:tabs>
          <w:tab w:val="left" w:pos="0"/>
          <w:tab w:val="left" w:pos="426"/>
        </w:tabs>
        <w:spacing w:after="0"/>
        <w:ind w:left="0" w:firstLine="142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ab/>
      </w:r>
      <w:r w:rsidRPr="00AB4623">
        <w:rPr>
          <w:rFonts w:ascii="Arial" w:hAnsi="Arial" w:cs="Arial"/>
          <w:sz w:val="24"/>
          <w:szCs w:val="24"/>
        </w:rPr>
        <w:tab/>
        <w:t>C</w:t>
      </w:r>
      <w:r w:rsidR="00CF4A57" w:rsidRPr="00981E8D">
        <w:rPr>
          <w:rFonts w:ascii="Arial" w:hAnsi="Arial" w:cs="Arial"/>
          <w:sz w:val="24"/>
          <w:szCs w:val="24"/>
          <w:vertAlign w:val="subscript"/>
        </w:rPr>
        <w:t>min</w:t>
      </w:r>
    </w:p>
    <w:p w:rsidR="00374111" w:rsidRPr="00AB4623" w:rsidRDefault="00374111" w:rsidP="00C56804">
      <w:pPr>
        <w:pStyle w:val="Tekstpodstawowywcity"/>
        <w:tabs>
          <w:tab w:val="left" w:pos="0"/>
        </w:tabs>
        <w:spacing w:after="0"/>
        <w:ind w:left="0" w:firstLine="142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>-----------------------------</w:t>
      </w:r>
      <w:r w:rsidRPr="00AB4623">
        <w:rPr>
          <w:rFonts w:ascii="Arial" w:hAnsi="Arial" w:cs="Arial"/>
          <w:sz w:val="24"/>
          <w:szCs w:val="24"/>
        </w:rPr>
        <w:tab/>
        <w:t xml:space="preserve"> x </w:t>
      </w:r>
      <w:r w:rsidR="00C37509">
        <w:rPr>
          <w:rFonts w:ascii="Arial" w:hAnsi="Arial" w:cs="Arial"/>
          <w:sz w:val="24"/>
          <w:szCs w:val="24"/>
        </w:rPr>
        <w:t>6</w:t>
      </w:r>
      <w:r w:rsidRPr="00AB4623">
        <w:rPr>
          <w:rFonts w:ascii="Arial" w:hAnsi="Arial" w:cs="Arial"/>
          <w:sz w:val="24"/>
          <w:szCs w:val="24"/>
        </w:rPr>
        <w:t>0 pkt = liczba punktów dla danej oferty</w:t>
      </w:r>
    </w:p>
    <w:p w:rsidR="00374111" w:rsidRPr="00AB4623" w:rsidRDefault="00374111" w:rsidP="00C56804">
      <w:pPr>
        <w:pStyle w:val="Tekstpodstawowywcity"/>
        <w:spacing w:after="0" w:line="360" w:lineRule="auto"/>
        <w:ind w:left="0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ab/>
        <w:t>C</w:t>
      </w:r>
      <w:r w:rsidR="00CF4A57" w:rsidRPr="00981E8D">
        <w:rPr>
          <w:rFonts w:ascii="Arial" w:hAnsi="Arial" w:cs="Arial"/>
          <w:sz w:val="24"/>
          <w:szCs w:val="24"/>
          <w:vertAlign w:val="subscript"/>
        </w:rPr>
        <w:t>o</w:t>
      </w:r>
      <w:r w:rsidRPr="00AB4623">
        <w:rPr>
          <w:rFonts w:ascii="Arial" w:hAnsi="Arial" w:cs="Arial"/>
          <w:sz w:val="24"/>
          <w:szCs w:val="24"/>
        </w:rPr>
        <w:t xml:space="preserve"> </w:t>
      </w:r>
    </w:p>
    <w:p w:rsidR="00374111" w:rsidRPr="00AB4623" w:rsidRDefault="00374111" w:rsidP="00F2384A">
      <w:pPr>
        <w:pStyle w:val="Tekstpodstawowywcity"/>
        <w:spacing w:before="240" w:after="0" w:line="360" w:lineRule="auto"/>
        <w:ind w:left="0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>gdzie:</w:t>
      </w:r>
    </w:p>
    <w:p w:rsidR="00374111" w:rsidRPr="00AB4623" w:rsidRDefault="00374111" w:rsidP="00C56804">
      <w:pPr>
        <w:pStyle w:val="Tekstpodstawowywcity"/>
        <w:spacing w:after="0" w:line="360" w:lineRule="auto"/>
        <w:ind w:left="0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>C</w:t>
      </w:r>
      <w:r w:rsidRPr="00981E8D">
        <w:rPr>
          <w:rFonts w:ascii="Arial" w:hAnsi="Arial" w:cs="Arial"/>
          <w:sz w:val="24"/>
          <w:szCs w:val="24"/>
          <w:vertAlign w:val="subscript"/>
        </w:rPr>
        <w:t>min</w:t>
      </w:r>
      <w:r w:rsidRPr="00AB4623">
        <w:rPr>
          <w:rFonts w:ascii="Arial" w:hAnsi="Arial" w:cs="Arial"/>
          <w:sz w:val="24"/>
          <w:szCs w:val="24"/>
        </w:rPr>
        <w:t xml:space="preserve"> – cena minimalna spośród złożonych ofert niepodlegających odrzuceniu</w:t>
      </w:r>
    </w:p>
    <w:p w:rsidR="00374111" w:rsidRPr="00AB4623" w:rsidRDefault="00374111" w:rsidP="00C56804">
      <w:pPr>
        <w:pStyle w:val="Tekstpodstawowywcity"/>
        <w:spacing w:after="0" w:line="360" w:lineRule="auto"/>
        <w:ind w:left="0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>C</w:t>
      </w:r>
      <w:r w:rsidRPr="00981E8D">
        <w:rPr>
          <w:rFonts w:ascii="Arial" w:hAnsi="Arial" w:cs="Arial"/>
          <w:sz w:val="24"/>
          <w:szCs w:val="24"/>
          <w:vertAlign w:val="subscript"/>
        </w:rPr>
        <w:t>o</w:t>
      </w:r>
      <w:r w:rsidRPr="00AB4623">
        <w:rPr>
          <w:rFonts w:ascii="Arial" w:hAnsi="Arial" w:cs="Arial"/>
          <w:sz w:val="24"/>
          <w:szCs w:val="24"/>
        </w:rPr>
        <w:t xml:space="preserve"> – cena oferty ocenianej</w:t>
      </w:r>
    </w:p>
    <w:p w:rsidR="00374111" w:rsidRDefault="00374111" w:rsidP="00C56804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>W przypadku gdy w postępowaniu zostanie złożona tylko jedna oferta niepodlegająca odrzuceniu Zamawiający przyzna ofercie w kryterium cena 60 pkt.</w:t>
      </w:r>
    </w:p>
    <w:p w:rsidR="00645C90" w:rsidRPr="00AB4623" w:rsidRDefault="00645C90" w:rsidP="00645C90">
      <w:pPr>
        <w:pStyle w:val="Tekstpodstawowywcity"/>
        <w:spacing w:before="240" w:after="0" w:line="360" w:lineRule="auto"/>
        <w:ind w:left="0"/>
        <w:rPr>
          <w:rFonts w:ascii="Arial" w:hAnsi="Arial" w:cs="Arial"/>
          <w:b/>
          <w:sz w:val="24"/>
          <w:szCs w:val="24"/>
        </w:rPr>
      </w:pPr>
      <w:r w:rsidRPr="00AB4623">
        <w:rPr>
          <w:rFonts w:ascii="Arial" w:hAnsi="Arial" w:cs="Arial"/>
          <w:b/>
          <w:sz w:val="24"/>
          <w:szCs w:val="24"/>
        </w:rPr>
        <w:t>Kryterium I</w:t>
      </w:r>
      <w:r>
        <w:rPr>
          <w:rFonts w:ascii="Arial" w:hAnsi="Arial" w:cs="Arial"/>
          <w:b/>
          <w:sz w:val="24"/>
          <w:szCs w:val="24"/>
        </w:rPr>
        <w:t>I</w:t>
      </w:r>
      <w:r w:rsidRPr="00AB4623">
        <w:rPr>
          <w:rFonts w:ascii="Arial" w:hAnsi="Arial" w:cs="Arial"/>
          <w:b/>
          <w:sz w:val="24"/>
          <w:szCs w:val="24"/>
        </w:rPr>
        <w:t xml:space="preserve">: </w:t>
      </w:r>
      <w:r>
        <w:rPr>
          <w:rFonts w:ascii="Arial" w:hAnsi="Arial" w:cs="Arial"/>
          <w:b/>
          <w:sz w:val="24"/>
          <w:szCs w:val="24"/>
        </w:rPr>
        <w:t>Termin dostawy</w:t>
      </w:r>
      <w:r w:rsidRPr="00AB4623">
        <w:rPr>
          <w:rFonts w:ascii="Arial" w:hAnsi="Arial" w:cs="Arial"/>
          <w:b/>
          <w:sz w:val="24"/>
          <w:szCs w:val="24"/>
        </w:rPr>
        <w:t xml:space="preserve"> (</w:t>
      </w:r>
      <w:r>
        <w:rPr>
          <w:rFonts w:ascii="Arial" w:hAnsi="Arial" w:cs="Arial"/>
          <w:b/>
          <w:sz w:val="24"/>
          <w:szCs w:val="24"/>
        </w:rPr>
        <w:t>T</w:t>
      </w:r>
      <w:r w:rsidRPr="00AB4623">
        <w:rPr>
          <w:rFonts w:ascii="Arial" w:hAnsi="Arial" w:cs="Arial"/>
          <w:b/>
          <w:sz w:val="24"/>
          <w:szCs w:val="24"/>
        </w:rPr>
        <w:t xml:space="preserve">) – </w:t>
      </w:r>
      <w:r>
        <w:rPr>
          <w:rFonts w:ascii="Arial" w:hAnsi="Arial" w:cs="Arial"/>
          <w:b/>
          <w:sz w:val="24"/>
          <w:szCs w:val="24"/>
        </w:rPr>
        <w:t>4</w:t>
      </w:r>
      <w:r w:rsidRPr="00AB4623">
        <w:rPr>
          <w:rFonts w:ascii="Arial" w:hAnsi="Arial" w:cs="Arial"/>
          <w:b/>
          <w:sz w:val="24"/>
          <w:szCs w:val="24"/>
        </w:rPr>
        <w:t>0 pkt</w:t>
      </w:r>
    </w:p>
    <w:p w:rsidR="00645C90" w:rsidRDefault="00981E8D" w:rsidP="00645C90">
      <w:pPr>
        <w:pStyle w:val="Tekstpodstawowywcity"/>
        <w:spacing w:line="360" w:lineRule="auto"/>
        <w:ind w:left="0"/>
        <w:rPr>
          <w:rFonts w:ascii="Arial" w:hAnsi="Arial" w:cs="Arial"/>
          <w:sz w:val="24"/>
          <w:szCs w:val="24"/>
        </w:rPr>
      </w:pPr>
      <w:r w:rsidRPr="00981E8D">
        <w:rPr>
          <w:rFonts w:ascii="Arial" w:hAnsi="Arial" w:cs="Arial"/>
          <w:sz w:val="24"/>
          <w:szCs w:val="24"/>
        </w:rPr>
        <w:t>W tym kryterium pod uwagę będzie brany zaoferowany termin dostawy. Liczba przyznanych punktów dla poszczególnych ofert będzie obliczona zgodnie z poniższym wzorem:</w:t>
      </w:r>
    </w:p>
    <w:p w:rsidR="00981E8D" w:rsidRDefault="00981E8D" w:rsidP="00645C90">
      <w:pPr>
        <w:pStyle w:val="Tekstpodstawowywcity"/>
        <w:spacing w:line="360" w:lineRule="auto"/>
        <w:ind w:left="0"/>
        <w:rPr>
          <w:rFonts w:ascii="Arial" w:hAnsi="Arial" w:cs="Arial"/>
          <w:sz w:val="24"/>
          <w:szCs w:val="24"/>
        </w:rPr>
      </w:pPr>
    </w:p>
    <w:p w:rsidR="00981E8D" w:rsidRDefault="00981E8D" w:rsidP="00981E8D">
      <w:pPr>
        <w:pStyle w:val="Tekstpodstawowywcity"/>
        <w:spacing w:after="0" w:line="240" w:lineRule="auto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z w:val="24"/>
          <w:szCs w:val="24"/>
          <w:vertAlign w:val="subscript"/>
        </w:rPr>
        <w:t>max</w:t>
      </w:r>
      <w:r>
        <w:rPr>
          <w:rFonts w:ascii="Arial" w:hAnsi="Arial" w:cs="Arial"/>
          <w:sz w:val="24"/>
          <w:szCs w:val="24"/>
        </w:rPr>
        <w:t xml:space="preserve"> – T</w:t>
      </w:r>
      <w:r>
        <w:rPr>
          <w:rFonts w:ascii="Arial" w:hAnsi="Arial" w:cs="Arial"/>
          <w:sz w:val="24"/>
          <w:szCs w:val="24"/>
          <w:vertAlign w:val="subscript"/>
        </w:rPr>
        <w:t>o</w:t>
      </w:r>
    </w:p>
    <w:p w:rsidR="00981E8D" w:rsidRDefault="00981E8D" w:rsidP="00981E8D">
      <w:pPr>
        <w:pStyle w:val="Tekstpodstawowywcity"/>
        <w:spacing w:after="0" w:line="240" w:lineRule="auto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------------------------- x 40 pkt = </w:t>
      </w:r>
      <w:r w:rsidR="00E579E1">
        <w:rPr>
          <w:rFonts w:ascii="Arial" w:hAnsi="Arial" w:cs="Arial"/>
          <w:sz w:val="24"/>
          <w:szCs w:val="24"/>
        </w:rPr>
        <w:t>l</w:t>
      </w:r>
      <w:r>
        <w:rPr>
          <w:rFonts w:ascii="Arial" w:hAnsi="Arial" w:cs="Arial"/>
          <w:sz w:val="24"/>
          <w:szCs w:val="24"/>
        </w:rPr>
        <w:t>iczba punktów dla danej oferty</w:t>
      </w:r>
    </w:p>
    <w:p w:rsidR="00981E8D" w:rsidRDefault="00981E8D" w:rsidP="00981E8D">
      <w:pPr>
        <w:pStyle w:val="Tekstpodstawowywcity"/>
        <w:spacing w:after="0" w:line="240" w:lineRule="auto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z w:val="24"/>
          <w:szCs w:val="24"/>
          <w:vertAlign w:val="subscript"/>
        </w:rPr>
        <w:t>max</w:t>
      </w:r>
      <w:r>
        <w:rPr>
          <w:rFonts w:ascii="Arial" w:hAnsi="Arial" w:cs="Arial"/>
          <w:sz w:val="24"/>
          <w:szCs w:val="24"/>
        </w:rPr>
        <w:t xml:space="preserve"> – T</w:t>
      </w:r>
      <w:r>
        <w:rPr>
          <w:rFonts w:ascii="Arial" w:hAnsi="Arial" w:cs="Arial"/>
          <w:sz w:val="24"/>
          <w:szCs w:val="24"/>
          <w:vertAlign w:val="subscript"/>
        </w:rPr>
        <w:t>min</w:t>
      </w:r>
    </w:p>
    <w:p w:rsidR="00CC1280" w:rsidRPr="00CC1280" w:rsidRDefault="00CC1280" w:rsidP="00CC1280">
      <w:pPr>
        <w:pStyle w:val="Tekstpodstawowywcity"/>
        <w:spacing w:before="240" w:after="0" w:line="360" w:lineRule="auto"/>
        <w:ind w:left="0"/>
        <w:rPr>
          <w:rFonts w:ascii="Arial" w:hAnsi="Arial" w:cs="Arial"/>
          <w:sz w:val="24"/>
          <w:szCs w:val="24"/>
        </w:rPr>
      </w:pPr>
      <w:r w:rsidRPr="00CC1280">
        <w:rPr>
          <w:rFonts w:ascii="Arial" w:hAnsi="Arial" w:cs="Arial"/>
          <w:sz w:val="24"/>
          <w:szCs w:val="24"/>
        </w:rPr>
        <w:t>gdzie:</w:t>
      </w:r>
    </w:p>
    <w:p w:rsidR="00CC1280" w:rsidRPr="00CC1280" w:rsidRDefault="00CC1280" w:rsidP="00CC1280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CC1280">
        <w:rPr>
          <w:rFonts w:ascii="Arial" w:hAnsi="Arial" w:cs="Arial"/>
          <w:sz w:val="24"/>
          <w:szCs w:val="24"/>
        </w:rPr>
        <w:t>T</w:t>
      </w:r>
      <w:r w:rsidRPr="00CC1280">
        <w:rPr>
          <w:rFonts w:ascii="Arial" w:hAnsi="Arial" w:cs="Arial"/>
          <w:sz w:val="24"/>
          <w:szCs w:val="24"/>
          <w:vertAlign w:val="subscript"/>
        </w:rPr>
        <w:t>o</w:t>
      </w:r>
      <w:r w:rsidRPr="00CC1280">
        <w:rPr>
          <w:rFonts w:ascii="Arial" w:hAnsi="Arial" w:cs="Arial"/>
          <w:sz w:val="24"/>
          <w:szCs w:val="24"/>
        </w:rPr>
        <w:t xml:space="preserve"> – termin oferty ocenianej, </w:t>
      </w:r>
    </w:p>
    <w:p w:rsidR="00CC1280" w:rsidRPr="00CC1280" w:rsidRDefault="00CC1280" w:rsidP="00CC1280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CC1280">
        <w:rPr>
          <w:rFonts w:ascii="Arial" w:hAnsi="Arial" w:cs="Arial"/>
          <w:sz w:val="24"/>
          <w:szCs w:val="24"/>
        </w:rPr>
        <w:t>T</w:t>
      </w:r>
      <w:r w:rsidRPr="00CC1280">
        <w:rPr>
          <w:rFonts w:ascii="Arial" w:hAnsi="Arial" w:cs="Arial"/>
          <w:sz w:val="24"/>
          <w:szCs w:val="24"/>
          <w:vertAlign w:val="subscript"/>
        </w:rPr>
        <w:t>min</w:t>
      </w:r>
      <w:r w:rsidRPr="00CC1280">
        <w:rPr>
          <w:rFonts w:ascii="Arial" w:hAnsi="Arial" w:cs="Arial"/>
          <w:sz w:val="24"/>
          <w:szCs w:val="24"/>
        </w:rPr>
        <w:t xml:space="preserve"> – minimalny termin punktowany przez Zamawiającego (10 dni), </w:t>
      </w:r>
    </w:p>
    <w:p w:rsidR="00CC1280" w:rsidRPr="00CC1280" w:rsidRDefault="00CC1280" w:rsidP="00CC1280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CC1280">
        <w:rPr>
          <w:rFonts w:ascii="Arial" w:hAnsi="Arial" w:cs="Arial"/>
          <w:sz w:val="24"/>
          <w:szCs w:val="24"/>
        </w:rPr>
        <w:t>T</w:t>
      </w:r>
      <w:r w:rsidRPr="00CC1280">
        <w:rPr>
          <w:rFonts w:ascii="Arial" w:hAnsi="Arial" w:cs="Arial"/>
          <w:sz w:val="24"/>
          <w:szCs w:val="24"/>
          <w:vertAlign w:val="subscript"/>
        </w:rPr>
        <w:t>max</w:t>
      </w:r>
      <w:r w:rsidRPr="00CC1280">
        <w:rPr>
          <w:rFonts w:ascii="Arial" w:hAnsi="Arial" w:cs="Arial"/>
          <w:sz w:val="24"/>
          <w:szCs w:val="24"/>
        </w:rPr>
        <w:t xml:space="preserve"> – maksymalny termin punktowany przez Zamawiającego (30 dni)</w:t>
      </w:r>
    </w:p>
    <w:p w:rsidR="00CC1280" w:rsidRPr="00507222" w:rsidRDefault="00981E8D" w:rsidP="00981E8D">
      <w:pPr>
        <w:spacing w:before="120" w:after="0" w:line="360" w:lineRule="auto"/>
        <w:rPr>
          <w:rFonts w:ascii="Arial" w:hAnsi="Arial" w:cs="Arial"/>
          <w:sz w:val="24"/>
          <w:szCs w:val="24"/>
        </w:rPr>
      </w:pPr>
      <w:r w:rsidRPr="00981E8D">
        <w:rPr>
          <w:rFonts w:ascii="Arial" w:hAnsi="Arial" w:cs="Arial"/>
          <w:sz w:val="24"/>
          <w:szCs w:val="24"/>
        </w:rPr>
        <w:t xml:space="preserve">Maksymalny termin realizacji zamówienia nie może być dłuższy niż 30 dni (w przypadku zaoferowania dłuższego terminu, oferta zostanie odrzucona zgodnie z art. 226 ust. 1 pkt 5 ustawy Pzp). Maksymalna liczba punktów zostanie przyznana za </w:t>
      </w:r>
      <w:r w:rsidRPr="00981E8D">
        <w:rPr>
          <w:rFonts w:ascii="Arial" w:hAnsi="Arial" w:cs="Arial"/>
          <w:sz w:val="24"/>
          <w:szCs w:val="24"/>
        </w:rPr>
        <w:lastRenderedPageBreak/>
        <w:t xml:space="preserve">zaoferowanie terminu realizacji zamówienia wynoszącego </w:t>
      </w:r>
      <w:r>
        <w:rPr>
          <w:rFonts w:ascii="Arial" w:hAnsi="Arial" w:cs="Arial"/>
          <w:sz w:val="24"/>
          <w:szCs w:val="24"/>
        </w:rPr>
        <w:t>10</w:t>
      </w:r>
      <w:r w:rsidRPr="00981E8D">
        <w:rPr>
          <w:rFonts w:ascii="Arial" w:hAnsi="Arial" w:cs="Arial"/>
          <w:sz w:val="24"/>
          <w:szCs w:val="24"/>
        </w:rPr>
        <w:t xml:space="preserve"> dni. Jeżeli Wykonawca zaoferuje termin realizacji zamówienia krótszy niż </w:t>
      </w:r>
      <w:r>
        <w:rPr>
          <w:rFonts w:ascii="Arial" w:hAnsi="Arial" w:cs="Arial"/>
          <w:sz w:val="24"/>
          <w:szCs w:val="24"/>
        </w:rPr>
        <w:t>10</w:t>
      </w:r>
      <w:r w:rsidRPr="00981E8D">
        <w:rPr>
          <w:rFonts w:ascii="Arial" w:hAnsi="Arial" w:cs="Arial"/>
          <w:sz w:val="24"/>
          <w:szCs w:val="24"/>
        </w:rPr>
        <w:t xml:space="preserve"> dni, Zamawiający do obliczenia punktów przyjmie </w:t>
      </w:r>
      <w:r>
        <w:rPr>
          <w:rFonts w:ascii="Arial" w:hAnsi="Arial" w:cs="Arial"/>
          <w:sz w:val="24"/>
          <w:szCs w:val="24"/>
        </w:rPr>
        <w:t>10</w:t>
      </w:r>
      <w:r w:rsidRPr="00981E8D">
        <w:rPr>
          <w:rFonts w:ascii="Arial" w:hAnsi="Arial" w:cs="Arial"/>
          <w:sz w:val="24"/>
          <w:szCs w:val="24"/>
        </w:rPr>
        <w:t xml:space="preserve"> dni. Jeżeli Wykonawca poda termin w niepełnych dniach, Zamawiający w celu obliczenia punktów będzie zaokrąglać ten termin w górę do pełnych dni (np. przy zaoferowaniu terminu </w:t>
      </w:r>
      <w:r>
        <w:rPr>
          <w:rFonts w:ascii="Arial" w:hAnsi="Arial" w:cs="Arial"/>
          <w:sz w:val="24"/>
          <w:szCs w:val="24"/>
        </w:rPr>
        <w:t>12</w:t>
      </w:r>
      <w:r w:rsidRPr="00981E8D">
        <w:rPr>
          <w:rFonts w:ascii="Arial" w:hAnsi="Arial" w:cs="Arial"/>
          <w:sz w:val="24"/>
          <w:szCs w:val="24"/>
        </w:rPr>
        <w:t xml:space="preserve">,5 dnia do obliczenia punktów przyjętych będzie </w:t>
      </w:r>
      <w:r>
        <w:rPr>
          <w:rFonts w:ascii="Arial" w:hAnsi="Arial" w:cs="Arial"/>
          <w:sz w:val="24"/>
          <w:szCs w:val="24"/>
        </w:rPr>
        <w:t>13</w:t>
      </w:r>
      <w:r w:rsidRPr="00981E8D">
        <w:rPr>
          <w:rFonts w:ascii="Arial" w:hAnsi="Arial" w:cs="Arial"/>
          <w:sz w:val="24"/>
          <w:szCs w:val="24"/>
        </w:rPr>
        <w:t xml:space="preserve"> dni).</w:t>
      </w:r>
    </w:p>
    <w:p w:rsidR="00645C90" w:rsidRPr="00AB4623" w:rsidRDefault="00645C90" w:rsidP="00C56804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F261C3" w:rsidRPr="00244129" w:rsidRDefault="00F261C3" w:rsidP="00F261C3">
      <w:pPr>
        <w:tabs>
          <w:tab w:val="left" w:pos="1560"/>
        </w:tabs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244129">
        <w:rPr>
          <w:rFonts w:ascii="Arial" w:hAnsi="Arial" w:cs="Arial"/>
          <w:b/>
          <w:bCs/>
          <w:sz w:val="24"/>
          <w:szCs w:val="24"/>
        </w:rPr>
        <w:t>dotyczy zada</w:t>
      </w:r>
      <w:r>
        <w:rPr>
          <w:rFonts w:ascii="Arial" w:hAnsi="Arial" w:cs="Arial"/>
          <w:b/>
          <w:bCs/>
          <w:sz w:val="24"/>
          <w:szCs w:val="24"/>
        </w:rPr>
        <w:t xml:space="preserve">nia 3 </w:t>
      </w:r>
    </w:p>
    <w:p w:rsidR="00F261C3" w:rsidRPr="00AB4623" w:rsidRDefault="00F261C3" w:rsidP="00F261C3">
      <w:pPr>
        <w:tabs>
          <w:tab w:val="left" w:pos="1560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>Kryterium</w:t>
      </w:r>
      <w:r w:rsidR="00981E8D">
        <w:rPr>
          <w:rFonts w:ascii="Arial" w:hAnsi="Arial" w:cs="Arial"/>
          <w:sz w:val="24"/>
          <w:szCs w:val="24"/>
        </w:rPr>
        <w:t>:</w:t>
      </w:r>
      <w:r w:rsidRPr="00AB4623">
        <w:rPr>
          <w:rFonts w:ascii="Arial" w:hAnsi="Arial" w:cs="Arial"/>
          <w:sz w:val="24"/>
          <w:szCs w:val="24"/>
        </w:rPr>
        <w:t xml:space="preserve"> Cena</w:t>
      </w:r>
      <w:r w:rsidRPr="00AB4623">
        <w:rPr>
          <w:rFonts w:ascii="Arial" w:hAnsi="Arial" w:cs="Arial"/>
          <w:sz w:val="24"/>
          <w:szCs w:val="24"/>
        </w:rPr>
        <w:tab/>
      </w:r>
      <w:r w:rsidRPr="00AB4623">
        <w:rPr>
          <w:rFonts w:ascii="Arial" w:hAnsi="Arial" w:cs="Arial"/>
          <w:sz w:val="24"/>
          <w:szCs w:val="24"/>
        </w:rPr>
        <w:tab/>
      </w:r>
      <w:r w:rsidRPr="00AB4623">
        <w:rPr>
          <w:rFonts w:ascii="Arial" w:hAnsi="Arial" w:cs="Arial"/>
          <w:sz w:val="24"/>
          <w:szCs w:val="24"/>
        </w:rPr>
        <w:tab/>
      </w:r>
      <w:r w:rsidRPr="00AB4623">
        <w:rPr>
          <w:rFonts w:ascii="Arial" w:hAnsi="Arial" w:cs="Arial"/>
          <w:sz w:val="24"/>
          <w:szCs w:val="24"/>
        </w:rPr>
        <w:tab/>
      </w:r>
      <w:r w:rsidRPr="00AB4623">
        <w:rPr>
          <w:rFonts w:ascii="Arial" w:hAnsi="Arial" w:cs="Arial"/>
          <w:sz w:val="24"/>
          <w:szCs w:val="24"/>
        </w:rPr>
        <w:tab/>
      </w:r>
      <w:r w:rsidRPr="00AB4623">
        <w:rPr>
          <w:rFonts w:ascii="Arial" w:hAnsi="Arial" w:cs="Arial"/>
          <w:sz w:val="24"/>
          <w:szCs w:val="24"/>
        </w:rPr>
        <w:tab/>
      </w:r>
      <w:r w:rsidRPr="00AB4623">
        <w:rPr>
          <w:rFonts w:ascii="Arial" w:hAnsi="Arial" w:cs="Arial"/>
          <w:sz w:val="24"/>
          <w:szCs w:val="24"/>
        </w:rPr>
        <w:tab/>
      </w:r>
      <w:r w:rsidRPr="00AB462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10</w:t>
      </w:r>
      <w:r w:rsidRPr="00AB4623">
        <w:rPr>
          <w:rFonts w:ascii="Arial" w:hAnsi="Arial" w:cs="Arial"/>
          <w:sz w:val="24"/>
          <w:szCs w:val="24"/>
        </w:rPr>
        <w:t>0 pkt</w:t>
      </w:r>
    </w:p>
    <w:p w:rsidR="00F261C3" w:rsidRPr="00AB4623" w:rsidRDefault="00F261C3" w:rsidP="00981E8D">
      <w:pPr>
        <w:pStyle w:val="Tekstpodstawowywcity"/>
        <w:tabs>
          <w:tab w:val="left" w:pos="0"/>
          <w:tab w:val="left" w:pos="426"/>
        </w:tabs>
        <w:spacing w:before="240" w:after="0"/>
        <w:ind w:left="0" w:firstLine="142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ab/>
      </w:r>
      <w:r w:rsidRPr="00AB4623">
        <w:rPr>
          <w:rFonts w:ascii="Arial" w:hAnsi="Arial" w:cs="Arial"/>
          <w:sz w:val="24"/>
          <w:szCs w:val="24"/>
        </w:rPr>
        <w:tab/>
        <w:t>C</w:t>
      </w:r>
      <w:r w:rsidRPr="00981E8D">
        <w:rPr>
          <w:rFonts w:ascii="Arial" w:hAnsi="Arial" w:cs="Arial"/>
          <w:sz w:val="24"/>
          <w:szCs w:val="24"/>
          <w:vertAlign w:val="subscript"/>
        </w:rPr>
        <w:t>min</w:t>
      </w:r>
    </w:p>
    <w:p w:rsidR="00F261C3" w:rsidRPr="00AB4623" w:rsidRDefault="00F261C3" w:rsidP="00F261C3">
      <w:pPr>
        <w:pStyle w:val="Tekstpodstawowywcity"/>
        <w:tabs>
          <w:tab w:val="left" w:pos="0"/>
        </w:tabs>
        <w:spacing w:after="0"/>
        <w:ind w:left="0" w:firstLine="142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>-----------------------------</w:t>
      </w:r>
      <w:r w:rsidRPr="00AB4623">
        <w:rPr>
          <w:rFonts w:ascii="Arial" w:hAnsi="Arial" w:cs="Arial"/>
          <w:sz w:val="24"/>
          <w:szCs w:val="24"/>
        </w:rPr>
        <w:tab/>
        <w:t xml:space="preserve"> x </w:t>
      </w:r>
      <w:r w:rsidR="00CC1280">
        <w:rPr>
          <w:rFonts w:ascii="Arial" w:hAnsi="Arial" w:cs="Arial"/>
          <w:sz w:val="24"/>
          <w:szCs w:val="24"/>
        </w:rPr>
        <w:t>10</w:t>
      </w:r>
      <w:r w:rsidRPr="00AB4623">
        <w:rPr>
          <w:rFonts w:ascii="Arial" w:hAnsi="Arial" w:cs="Arial"/>
          <w:sz w:val="24"/>
          <w:szCs w:val="24"/>
        </w:rPr>
        <w:t>0 pkt = liczba punktów dla danej oferty</w:t>
      </w:r>
    </w:p>
    <w:p w:rsidR="00F261C3" w:rsidRPr="00AB4623" w:rsidRDefault="00F261C3" w:rsidP="00F261C3">
      <w:pPr>
        <w:pStyle w:val="Tekstpodstawowywcity"/>
        <w:spacing w:after="0" w:line="360" w:lineRule="auto"/>
        <w:ind w:left="0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ab/>
        <w:t>C</w:t>
      </w:r>
      <w:r w:rsidRPr="00981E8D">
        <w:rPr>
          <w:rFonts w:ascii="Arial" w:hAnsi="Arial" w:cs="Arial"/>
          <w:sz w:val="24"/>
          <w:szCs w:val="24"/>
          <w:vertAlign w:val="subscript"/>
        </w:rPr>
        <w:t>o</w:t>
      </w:r>
      <w:r w:rsidRPr="00AB4623">
        <w:rPr>
          <w:rFonts w:ascii="Arial" w:hAnsi="Arial" w:cs="Arial"/>
          <w:sz w:val="24"/>
          <w:szCs w:val="24"/>
        </w:rPr>
        <w:t xml:space="preserve"> </w:t>
      </w:r>
    </w:p>
    <w:p w:rsidR="00F261C3" w:rsidRPr="00AB4623" w:rsidRDefault="00F261C3" w:rsidP="00F261C3">
      <w:pPr>
        <w:pStyle w:val="Tekstpodstawowywcity"/>
        <w:spacing w:before="240" w:after="0" w:line="360" w:lineRule="auto"/>
        <w:ind w:left="0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>gdzie:</w:t>
      </w:r>
    </w:p>
    <w:p w:rsidR="00F261C3" w:rsidRPr="00AB4623" w:rsidRDefault="00F261C3" w:rsidP="00F261C3">
      <w:pPr>
        <w:pStyle w:val="Tekstpodstawowywcity"/>
        <w:spacing w:after="0" w:line="360" w:lineRule="auto"/>
        <w:ind w:left="0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>C</w:t>
      </w:r>
      <w:r w:rsidRPr="00981E8D">
        <w:rPr>
          <w:rFonts w:ascii="Arial" w:hAnsi="Arial" w:cs="Arial"/>
          <w:sz w:val="24"/>
          <w:szCs w:val="24"/>
          <w:vertAlign w:val="subscript"/>
        </w:rPr>
        <w:t>min</w:t>
      </w:r>
      <w:r w:rsidRPr="00AB4623">
        <w:rPr>
          <w:rFonts w:ascii="Arial" w:hAnsi="Arial" w:cs="Arial"/>
          <w:sz w:val="24"/>
          <w:szCs w:val="24"/>
        </w:rPr>
        <w:t xml:space="preserve"> – cena minimalna spośród złożonych ofert niepodlegających odrzuceniu</w:t>
      </w:r>
    </w:p>
    <w:p w:rsidR="00F261C3" w:rsidRPr="00AB4623" w:rsidRDefault="00F261C3" w:rsidP="00F261C3">
      <w:pPr>
        <w:pStyle w:val="Tekstpodstawowywcity"/>
        <w:spacing w:after="0" w:line="360" w:lineRule="auto"/>
        <w:ind w:left="0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>C</w:t>
      </w:r>
      <w:r w:rsidRPr="00981E8D">
        <w:rPr>
          <w:rFonts w:ascii="Arial" w:hAnsi="Arial" w:cs="Arial"/>
          <w:sz w:val="24"/>
          <w:szCs w:val="24"/>
          <w:vertAlign w:val="subscript"/>
        </w:rPr>
        <w:t>o</w:t>
      </w:r>
      <w:r w:rsidRPr="00AB4623">
        <w:rPr>
          <w:rFonts w:ascii="Arial" w:hAnsi="Arial" w:cs="Arial"/>
          <w:sz w:val="24"/>
          <w:szCs w:val="24"/>
        </w:rPr>
        <w:t xml:space="preserve"> – cena oferty ocenianej</w:t>
      </w:r>
    </w:p>
    <w:p w:rsidR="00F261C3" w:rsidRDefault="0092788F" w:rsidP="00981E8D">
      <w:pPr>
        <w:spacing w:before="240" w:after="0" w:line="360" w:lineRule="auto"/>
        <w:rPr>
          <w:rFonts w:ascii="Arial" w:hAnsi="Arial" w:cs="Arial"/>
          <w:sz w:val="24"/>
          <w:szCs w:val="24"/>
        </w:rPr>
      </w:pPr>
      <w:r w:rsidRPr="0092788F">
        <w:rPr>
          <w:rFonts w:ascii="Arial" w:hAnsi="Arial" w:cs="Arial"/>
          <w:sz w:val="24"/>
          <w:szCs w:val="24"/>
        </w:rPr>
        <w:t xml:space="preserve">W przypadku gdy w postępowaniu zostanie złożona tylko jedna oferta niepodlegająca odrzuceniu Zamawiający przyzna ofercie w kryterium cena </w:t>
      </w:r>
      <w:r w:rsidR="00981E8D">
        <w:rPr>
          <w:rFonts w:ascii="Arial" w:hAnsi="Arial" w:cs="Arial"/>
          <w:sz w:val="24"/>
          <w:szCs w:val="24"/>
        </w:rPr>
        <w:t>10</w:t>
      </w:r>
      <w:r w:rsidRPr="0092788F">
        <w:rPr>
          <w:rFonts w:ascii="Arial" w:hAnsi="Arial" w:cs="Arial"/>
          <w:sz w:val="24"/>
          <w:szCs w:val="24"/>
        </w:rPr>
        <w:t>0 pkt.</w:t>
      </w:r>
    </w:p>
    <w:p w:rsidR="001276CC" w:rsidRPr="00507222" w:rsidRDefault="001276CC" w:rsidP="00507222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C2326">
        <w:rPr>
          <w:rFonts w:ascii="Arial" w:hAnsi="Arial" w:cs="Arial"/>
          <w:sz w:val="24"/>
          <w:szCs w:val="24"/>
        </w:rPr>
        <w:t xml:space="preserve">Maksymalna liczba punktów, którą Wykonawca może uzyskać w tym kryterium to </w:t>
      </w:r>
      <w:r>
        <w:rPr>
          <w:rFonts w:ascii="Arial" w:hAnsi="Arial" w:cs="Arial"/>
          <w:sz w:val="24"/>
          <w:szCs w:val="24"/>
        </w:rPr>
        <w:t>1</w:t>
      </w:r>
      <w:r w:rsidR="00F261C3">
        <w:rPr>
          <w:rFonts w:ascii="Arial" w:hAnsi="Arial" w:cs="Arial"/>
          <w:sz w:val="24"/>
          <w:szCs w:val="24"/>
        </w:rPr>
        <w:t>0</w:t>
      </w:r>
      <w:r w:rsidRPr="00FC2326">
        <w:rPr>
          <w:rFonts w:ascii="Arial" w:hAnsi="Arial" w:cs="Arial"/>
          <w:sz w:val="24"/>
          <w:szCs w:val="24"/>
        </w:rPr>
        <w:t xml:space="preserve">0 pkt. </w:t>
      </w:r>
    </w:p>
    <w:p w:rsidR="00374111" w:rsidRPr="00AB4623" w:rsidRDefault="00374111" w:rsidP="00CB4C0E">
      <w:pPr>
        <w:pStyle w:val="Akapitzlist"/>
        <w:widowControl w:val="0"/>
        <w:numPr>
          <w:ilvl w:val="0"/>
          <w:numId w:val="10"/>
        </w:numPr>
        <w:tabs>
          <w:tab w:val="left" w:pos="371"/>
        </w:tabs>
        <w:spacing w:before="120" w:after="0" w:line="360" w:lineRule="auto"/>
        <w:rPr>
          <w:rStyle w:val="Teksttreci20"/>
          <w:rFonts w:ascii="Arial" w:eastAsiaTheme="minorHAnsi" w:hAnsi="Arial" w:cs="Arial"/>
          <w:color w:val="auto"/>
          <w:sz w:val="24"/>
          <w:szCs w:val="24"/>
          <w:lang w:eastAsia="en-US" w:bidi="ar-SA"/>
        </w:rPr>
      </w:pP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 xml:space="preserve">Ocenie będą podlegać wyłącznie oferty </w:t>
      </w:r>
      <w:r w:rsidR="001D1A2F" w:rsidRPr="00AB4623">
        <w:rPr>
          <w:rStyle w:val="Teksttreci20"/>
          <w:rFonts w:ascii="Arial" w:hAnsi="Arial" w:cs="Arial"/>
          <w:color w:val="auto"/>
          <w:sz w:val="24"/>
          <w:szCs w:val="24"/>
        </w:rPr>
        <w:t>niepodlegające</w:t>
      </w: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 xml:space="preserve"> odrzuceniu.</w:t>
      </w:r>
    </w:p>
    <w:p w:rsidR="00374111" w:rsidRPr="00AB4623" w:rsidRDefault="00374111" w:rsidP="00C56804">
      <w:pPr>
        <w:pStyle w:val="Akapitzlist"/>
        <w:widowControl w:val="0"/>
        <w:numPr>
          <w:ilvl w:val="0"/>
          <w:numId w:val="10"/>
        </w:numPr>
        <w:tabs>
          <w:tab w:val="left" w:pos="371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>Punktacja przyznawana ofertom w poszczególnych kryteriach będzie liczona z dokładnością do dwóch miejsc po przecinku.</w:t>
      </w:r>
    </w:p>
    <w:p w:rsidR="00374111" w:rsidRPr="00AB4623" w:rsidRDefault="00374111" w:rsidP="00C56804">
      <w:pPr>
        <w:pStyle w:val="Akapitzlist"/>
        <w:widowControl w:val="0"/>
        <w:numPr>
          <w:ilvl w:val="0"/>
          <w:numId w:val="10"/>
        </w:numPr>
        <w:tabs>
          <w:tab w:val="left" w:pos="371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 xml:space="preserve">Maksymalna liczba punktów, możliwych do uzyskania przez Wykonawcę, będąca sumą wszystkich kryteriów wynosi 100. </w:t>
      </w:r>
    </w:p>
    <w:p w:rsidR="0092788F" w:rsidRDefault="00374111" w:rsidP="00C56804">
      <w:pPr>
        <w:pStyle w:val="Akapitzlist"/>
        <w:widowControl w:val="0"/>
        <w:numPr>
          <w:ilvl w:val="0"/>
          <w:numId w:val="10"/>
        </w:numPr>
        <w:tabs>
          <w:tab w:val="left" w:pos="371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 xml:space="preserve">Każda oferta nieodrzucona zostanie oceniona wg kryteriów opisanych w pkt 1 i otrzyma liczbę punktów (S) obliczoną wg wzoru: </w:t>
      </w:r>
    </w:p>
    <w:p w:rsidR="00374111" w:rsidRDefault="0092788F" w:rsidP="0092788F">
      <w:pPr>
        <w:pStyle w:val="Akapitzlist"/>
        <w:widowControl w:val="0"/>
        <w:tabs>
          <w:tab w:val="left" w:pos="371"/>
        </w:tabs>
        <w:spacing w:after="0" w:line="360" w:lineRule="auto"/>
        <w:ind w:left="36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dla zadań 1 i 2 </w:t>
      </w:r>
      <w:r w:rsidR="00374111" w:rsidRPr="00AB4623">
        <w:rPr>
          <w:rFonts w:ascii="Arial" w:hAnsi="Arial" w:cs="Arial"/>
          <w:b/>
          <w:sz w:val="24"/>
          <w:szCs w:val="24"/>
        </w:rPr>
        <w:t xml:space="preserve">S = C + </w:t>
      </w:r>
      <w:r>
        <w:rPr>
          <w:rFonts w:ascii="Arial" w:hAnsi="Arial" w:cs="Arial"/>
          <w:b/>
          <w:sz w:val="24"/>
          <w:szCs w:val="24"/>
        </w:rPr>
        <w:t>T</w:t>
      </w:r>
    </w:p>
    <w:p w:rsidR="0092788F" w:rsidRPr="00AB4623" w:rsidRDefault="0092788F" w:rsidP="0092788F">
      <w:pPr>
        <w:pStyle w:val="Akapitzlist"/>
        <w:widowControl w:val="0"/>
        <w:tabs>
          <w:tab w:val="left" w:pos="371"/>
        </w:tabs>
        <w:spacing w:after="0" w:line="360" w:lineRule="auto"/>
        <w:ind w:left="360"/>
        <w:rPr>
          <w:rFonts w:ascii="Arial" w:hAnsi="Arial" w:cs="Arial"/>
          <w:sz w:val="24"/>
          <w:szCs w:val="24"/>
        </w:rPr>
      </w:pPr>
      <w:r w:rsidRPr="0092788F">
        <w:rPr>
          <w:rFonts w:ascii="Arial" w:hAnsi="Arial" w:cs="Arial"/>
          <w:bCs/>
          <w:sz w:val="24"/>
          <w:szCs w:val="24"/>
        </w:rPr>
        <w:t>dla zadania 3:</w:t>
      </w:r>
      <w:r>
        <w:rPr>
          <w:rFonts w:ascii="Arial" w:hAnsi="Arial" w:cs="Arial"/>
          <w:b/>
          <w:sz w:val="24"/>
          <w:szCs w:val="24"/>
        </w:rPr>
        <w:t xml:space="preserve"> S = C</w:t>
      </w:r>
    </w:p>
    <w:p w:rsidR="00374111" w:rsidRPr="00AB4623" w:rsidRDefault="00374111" w:rsidP="00C56804">
      <w:pPr>
        <w:pStyle w:val="Akapitzlist"/>
        <w:widowControl w:val="0"/>
        <w:numPr>
          <w:ilvl w:val="0"/>
          <w:numId w:val="10"/>
        </w:numPr>
        <w:tabs>
          <w:tab w:val="left" w:pos="371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 xml:space="preserve">Za ofertę najkorzystniejszą zostanie uznana oferta, która otrzyma największą liczbę punktów </w:t>
      </w:r>
      <w:r w:rsidRPr="00AB4623">
        <w:rPr>
          <w:rFonts w:ascii="Arial" w:hAnsi="Arial" w:cs="Arial"/>
          <w:b/>
          <w:sz w:val="24"/>
          <w:szCs w:val="24"/>
        </w:rPr>
        <w:t>S</w:t>
      </w:r>
      <w:r w:rsidRPr="00AB4623">
        <w:rPr>
          <w:rFonts w:ascii="Arial" w:hAnsi="Arial" w:cs="Arial"/>
          <w:sz w:val="24"/>
          <w:szCs w:val="24"/>
        </w:rPr>
        <w:t xml:space="preserve"> obliczonych wg wzoru opisanego w pkt </w:t>
      </w:r>
      <w:r w:rsidR="00507222">
        <w:rPr>
          <w:rFonts w:ascii="Arial" w:hAnsi="Arial" w:cs="Arial"/>
          <w:sz w:val="24"/>
          <w:szCs w:val="24"/>
        </w:rPr>
        <w:t>5</w:t>
      </w:r>
      <w:r w:rsidRPr="00AB4623">
        <w:rPr>
          <w:rFonts w:ascii="Arial" w:hAnsi="Arial" w:cs="Arial"/>
          <w:sz w:val="24"/>
          <w:szCs w:val="24"/>
        </w:rPr>
        <w:t>. Oceny dokonywać będą członkowie komisji przetargowej.</w:t>
      </w:r>
    </w:p>
    <w:p w:rsidR="00374111" w:rsidRPr="00AB4623" w:rsidRDefault="00374111" w:rsidP="00C56804">
      <w:pPr>
        <w:pStyle w:val="Akapitzlist"/>
        <w:widowControl w:val="0"/>
        <w:numPr>
          <w:ilvl w:val="0"/>
          <w:numId w:val="10"/>
        </w:numPr>
        <w:tabs>
          <w:tab w:val="left" w:pos="371"/>
        </w:tabs>
        <w:spacing w:after="0" w:line="360" w:lineRule="auto"/>
        <w:rPr>
          <w:rFonts w:ascii="Arial" w:eastAsia="Calibri" w:hAnsi="Arial" w:cs="Arial"/>
          <w:sz w:val="24"/>
          <w:szCs w:val="24"/>
          <w:lang w:eastAsia="pl-PL" w:bidi="pl-PL"/>
        </w:rPr>
      </w:pPr>
      <w:r w:rsidRPr="00AB4623">
        <w:rPr>
          <w:rFonts w:ascii="Arial" w:hAnsi="Arial" w:cs="Arial"/>
          <w:sz w:val="24"/>
          <w:szCs w:val="24"/>
        </w:rPr>
        <w:t xml:space="preserve">W toku dokonywania oceny złożonych ofert Zamawiający może żądać udzielenia </w:t>
      </w:r>
      <w:r w:rsidRPr="00AB4623">
        <w:rPr>
          <w:rFonts w:ascii="Arial" w:hAnsi="Arial" w:cs="Arial"/>
          <w:sz w:val="24"/>
          <w:szCs w:val="24"/>
        </w:rPr>
        <w:lastRenderedPageBreak/>
        <w:t>przez Wykonawców wyjaśnień dotyczących treści złożonych przez nich ofert. Niedopuszczalne jest prowadzenie między Zamawiającym a Wykonawcą negocjacji dotyczących złożonej oferty, z zastrzeżeniem możliwości poprawy oczywistych omyłek pisarskich, oczywistych omyłek rachunkowych z uwzględnieniem konsekwencji rachunkowych dokonanych poprawek oraz innych omyłek polegających na niezgodności oferty z dokumentami zamówienia niepowodujących istotnych zmian w treści oferty. Zamawiający poprawi w tekście oferty omyłki, wskazane w art. 223 ust. 2 ustawy, niezwłocznie zawiadamiając o tym Wykonawcę, którego oferta zostanie poprawiona.</w:t>
      </w:r>
    </w:p>
    <w:p w:rsidR="00374111" w:rsidRPr="00AB4623" w:rsidRDefault="00374111" w:rsidP="00C56804">
      <w:pPr>
        <w:pStyle w:val="Akapitzlist"/>
        <w:widowControl w:val="0"/>
        <w:numPr>
          <w:ilvl w:val="0"/>
          <w:numId w:val="10"/>
        </w:numPr>
        <w:tabs>
          <w:tab w:val="left" w:pos="371"/>
        </w:tabs>
        <w:spacing w:after="0" w:line="360" w:lineRule="auto"/>
        <w:rPr>
          <w:rFonts w:ascii="Arial" w:eastAsia="Calibri" w:hAnsi="Arial" w:cs="Arial"/>
          <w:sz w:val="24"/>
          <w:szCs w:val="24"/>
          <w:lang w:eastAsia="pl-PL" w:bidi="pl-PL"/>
        </w:rPr>
      </w:pPr>
      <w:r w:rsidRPr="00AB4623">
        <w:rPr>
          <w:rFonts w:ascii="Arial" w:hAnsi="Arial" w:cs="Arial"/>
          <w:sz w:val="24"/>
          <w:szCs w:val="24"/>
        </w:rPr>
        <w:t>Zamawiający przyzna zamówienie Wykonawcy, który złoży ofertę niepodlegającą odrzuceniu, i która zostanie uznana za najkorzystniejszą (uzyska największą liczbę punktów przyznanych według kryteriów wyboru oferty określonych w niniejszej SWZ).</w:t>
      </w:r>
    </w:p>
    <w:p w:rsidR="00374111" w:rsidRPr="00AB4623" w:rsidRDefault="00374111" w:rsidP="00C56804">
      <w:pPr>
        <w:pStyle w:val="Akapitzlist"/>
        <w:widowControl w:val="0"/>
        <w:numPr>
          <w:ilvl w:val="0"/>
          <w:numId w:val="10"/>
        </w:numPr>
        <w:tabs>
          <w:tab w:val="left" w:pos="371"/>
        </w:tabs>
        <w:spacing w:after="0" w:line="360" w:lineRule="auto"/>
        <w:rPr>
          <w:rFonts w:ascii="Arial" w:eastAsia="Calibri" w:hAnsi="Arial" w:cs="Arial"/>
          <w:sz w:val="24"/>
          <w:szCs w:val="24"/>
          <w:lang w:eastAsia="pl-PL" w:bidi="pl-PL"/>
        </w:rPr>
      </w:pPr>
      <w:r w:rsidRPr="00AB4623">
        <w:rPr>
          <w:rFonts w:ascii="Arial" w:hAnsi="Arial" w:cs="Arial"/>
          <w:sz w:val="24"/>
          <w:szCs w:val="24"/>
        </w:rPr>
        <w:t xml:space="preserve">Zamawiający wezwie Wykonawcę, którego oferta zostanie najwyżej oceniona, do złożenia w wyznaczonym terminie, nie krótszym niż 10 dni od dnia wezwania, podmiotowych środków dowodowych, aktualnych na dzień ich złożenia </w:t>
      </w:r>
      <w:r w:rsidRPr="00AB4623">
        <w:rPr>
          <w:rFonts w:ascii="Arial" w:hAnsi="Arial" w:cs="Arial"/>
          <w:bCs/>
          <w:sz w:val="24"/>
          <w:szCs w:val="24"/>
        </w:rPr>
        <w:t>(określonych w rozdziale XII niniejszej SWZ).</w:t>
      </w:r>
    </w:p>
    <w:p w:rsidR="00A84EFD" w:rsidRPr="00AB4623" w:rsidRDefault="00374111" w:rsidP="00C56804">
      <w:pPr>
        <w:pStyle w:val="Akapitzlist"/>
        <w:widowControl w:val="0"/>
        <w:numPr>
          <w:ilvl w:val="0"/>
          <w:numId w:val="10"/>
        </w:numPr>
        <w:tabs>
          <w:tab w:val="left" w:pos="371"/>
        </w:tabs>
        <w:spacing w:after="0" w:line="360" w:lineRule="auto"/>
        <w:rPr>
          <w:rFonts w:ascii="Arial" w:eastAsia="Calibri" w:hAnsi="Arial" w:cs="Arial"/>
          <w:sz w:val="24"/>
          <w:szCs w:val="24"/>
          <w:lang w:eastAsia="pl-PL" w:bidi="pl-PL"/>
        </w:rPr>
      </w:pPr>
      <w:r w:rsidRPr="00AB4623">
        <w:rPr>
          <w:rFonts w:ascii="Arial" w:hAnsi="Arial" w:cs="Arial"/>
          <w:bCs/>
          <w:sz w:val="24"/>
          <w:szCs w:val="24"/>
        </w:rPr>
        <w:t>Zamawiający uzna, że cena podana w formularzu oferty jest podana prawidłowo bez względu na sposób jej obliczenia.</w:t>
      </w:r>
    </w:p>
    <w:p w:rsidR="00507222" w:rsidRPr="00F11C79" w:rsidRDefault="00507222" w:rsidP="00507222">
      <w:pPr>
        <w:spacing w:before="240"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667FE5">
        <w:rPr>
          <w:rFonts w:ascii="Arial" w:hAnsi="Arial" w:cs="Arial"/>
          <w:b/>
          <w:bCs/>
          <w:sz w:val="24"/>
          <w:szCs w:val="24"/>
        </w:rPr>
        <w:t>Poprawianie omyłek rachunkowych</w:t>
      </w:r>
    </w:p>
    <w:p w:rsidR="00667FE5" w:rsidRPr="00282CC8" w:rsidRDefault="00667FE5" w:rsidP="00667FE5">
      <w:pPr>
        <w:spacing w:after="0" w:line="360" w:lineRule="auto"/>
        <w:rPr>
          <w:bCs/>
          <w:sz w:val="24"/>
        </w:rPr>
      </w:pPr>
      <w:r w:rsidRPr="00282CC8">
        <w:rPr>
          <w:sz w:val="24"/>
        </w:rPr>
        <w:t xml:space="preserve">W przypadku rozbieżności pomiędzy łączną ceną ofertową a </w:t>
      </w:r>
      <w:r>
        <w:rPr>
          <w:sz w:val="24"/>
        </w:rPr>
        <w:t>wartościami wynikającymi z tabeli</w:t>
      </w:r>
      <w:r w:rsidR="00841CF1">
        <w:rPr>
          <w:sz w:val="24"/>
        </w:rPr>
        <w:t xml:space="preserve"> w formularzu ofertowym</w:t>
      </w:r>
      <w:r w:rsidRPr="00282CC8">
        <w:rPr>
          <w:sz w:val="24"/>
        </w:rPr>
        <w:t xml:space="preserve">, Zamawiający uzna za prawidłowe </w:t>
      </w:r>
      <w:r>
        <w:rPr>
          <w:sz w:val="24"/>
        </w:rPr>
        <w:t xml:space="preserve">ceny jednostkowe </w:t>
      </w:r>
      <w:r w:rsidRPr="00282CC8">
        <w:rPr>
          <w:sz w:val="24"/>
        </w:rPr>
        <w:t>brutto określone dla poszczególnych elementów zamówienia. W takiej sytuacji Zamawiający we własnym zakresie dokona działań matematycznych i otrzymaną wartość potraktuje jako cenę oferty.</w:t>
      </w:r>
    </w:p>
    <w:p w:rsidR="008E62F6" w:rsidRPr="00AB4623" w:rsidRDefault="008E62F6" w:rsidP="00C56804">
      <w:pPr>
        <w:tabs>
          <w:tab w:val="left" w:pos="709"/>
        </w:tabs>
        <w:spacing w:before="240" w:after="0" w:line="360" w:lineRule="auto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b/>
          <w:bCs/>
          <w:sz w:val="24"/>
          <w:szCs w:val="24"/>
        </w:rPr>
        <w:t>Jawność postępowania</w:t>
      </w:r>
      <w:r w:rsidRPr="00AB4623">
        <w:rPr>
          <w:rFonts w:ascii="Arial" w:hAnsi="Arial" w:cs="Arial"/>
          <w:sz w:val="24"/>
          <w:szCs w:val="24"/>
        </w:rPr>
        <w:t>.</w:t>
      </w:r>
    </w:p>
    <w:p w:rsidR="008E62F6" w:rsidRPr="00AB4623" w:rsidRDefault="008E62F6" w:rsidP="00C56804">
      <w:pPr>
        <w:tabs>
          <w:tab w:val="left" w:pos="709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 xml:space="preserve">Protokół wraz z załącznikami jest jawny. Załączniki do protokołu udostępnia się po dokonaniu wyboru najkorzystniejszej oferty lub unieważnieniu postępowania z tym, że oferty wraz z załącznikami udostępnia się niezwłocznie po otwarciu ofert, nie później jednak niż w terminie 3 dni od dnia otwarcia ofert (z wyjątkiem informacji, które mają charakter poufny). </w:t>
      </w:r>
    </w:p>
    <w:p w:rsidR="00097CFC" w:rsidRPr="00AB4623" w:rsidRDefault="00097CFC" w:rsidP="00C56804">
      <w:pPr>
        <w:spacing w:before="120"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AB4623">
        <w:rPr>
          <w:rFonts w:ascii="Arial" w:hAnsi="Arial" w:cs="Arial"/>
          <w:b/>
          <w:bCs/>
          <w:sz w:val="24"/>
          <w:szCs w:val="24"/>
        </w:rPr>
        <w:t>Unieważnienie postępowania</w:t>
      </w:r>
    </w:p>
    <w:p w:rsidR="00097CFC" w:rsidRPr="00AB4623" w:rsidRDefault="00097CFC" w:rsidP="00C56804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lastRenderedPageBreak/>
        <w:t>Zamawiający unieważni postępowanie o udzielenie niniejszego zamówienia w sytuacjach określonych w art. 255 ustawy Pzp. O unieważnieniu postępowania Zamawiający zawiadomi równocześnie Wykonawców, którzy złożyli oferty podając uzasadnienie faktyczne i prawne.</w:t>
      </w:r>
    </w:p>
    <w:p w:rsidR="0042265D" w:rsidRPr="00AB4623" w:rsidRDefault="0042265D" w:rsidP="002C7B88">
      <w:pPr>
        <w:pStyle w:val="Nagwek1"/>
        <w:numPr>
          <w:ilvl w:val="0"/>
          <w:numId w:val="24"/>
        </w:numPr>
        <w:spacing w:before="120" w:line="360" w:lineRule="auto"/>
        <w:rPr>
          <w:rFonts w:ascii="Arial" w:hAnsi="Arial" w:cs="Arial"/>
          <w:color w:val="auto"/>
          <w:sz w:val="24"/>
          <w:szCs w:val="24"/>
        </w:rPr>
      </w:pPr>
      <w:r w:rsidRPr="00AB4623">
        <w:rPr>
          <w:rFonts w:ascii="Arial" w:hAnsi="Arial" w:cs="Arial"/>
          <w:color w:val="auto"/>
          <w:sz w:val="24"/>
          <w:szCs w:val="24"/>
        </w:rPr>
        <w:t>Informacje o formalnościach, jakie muszą zostać dopełnione po wyborze oferty w celu zawarcia umowy w sprawie zamówienia publicznego</w:t>
      </w:r>
      <w:bookmarkEnd w:id="6"/>
    </w:p>
    <w:p w:rsidR="001B1A2A" w:rsidRPr="00AB4623" w:rsidRDefault="0042265D" w:rsidP="00C56804">
      <w:pPr>
        <w:pStyle w:val="Akapitzlist"/>
        <w:widowControl w:val="0"/>
        <w:numPr>
          <w:ilvl w:val="0"/>
          <w:numId w:val="11"/>
        </w:numPr>
        <w:tabs>
          <w:tab w:val="left" w:pos="370"/>
        </w:tabs>
        <w:spacing w:after="0" w:line="360" w:lineRule="auto"/>
        <w:rPr>
          <w:rStyle w:val="Teksttreci20"/>
          <w:rFonts w:ascii="Arial" w:eastAsiaTheme="minorHAnsi" w:hAnsi="Arial" w:cs="Arial"/>
          <w:color w:val="auto"/>
          <w:sz w:val="24"/>
          <w:szCs w:val="24"/>
          <w:lang w:eastAsia="en-US" w:bidi="ar-SA"/>
        </w:rPr>
      </w:pP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 xml:space="preserve">Zamawiający zawiera umowę w sprawie zamówienia publicznego, z uwzględnieniem art. 577 </w:t>
      </w:r>
      <w:r w:rsidR="00515C8C" w:rsidRPr="00AB4623">
        <w:rPr>
          <w:rStyle w:val="Teksttreci20"/>
          <w:rFonts w:ascii="Arial" w:hAnsi="Arial" w:cs="Arial"/>
          <w:color w:val="auto"/>
          <w:sz w:val="24"/>
          <w:szCs w:val="24"/>
        </w:rPr>
        <w:t>ustawy P</w:t>
      </w: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 xml:space="preserve">zp, w terminie nie krótszym niż </w:t>
      </w:r>
      <w:r w:rsidR="008E0ADA" w:rsidRPr="00AB4623">
        <w:rPr>
          <w:rStyle w:val="Teksttreci20"/>
          <w:rFonts w:ascii="Arial" w:hAnsi="Arial" w:cs="Arial"/>
          <w:color w:val="auto"/>
          <w:sz w:val="24"/>
          <w:szCs w:val="24"/>
        </w:rPr>
        <w:t>10</w:t>
      </w: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 xml:space="preserve"> dni od dnia przesłania zawiadomienia o wyborze najkorzystniejszej oferty, jeżeli zawiadomienie to zostało przesłane przy użyciu środków komunikacji elektronicznej, albo 1</w:t>
      </w:r>
      <w:r w:rsidR="008E0ADA" w:rsidRPr="00AB4623">
        <w:rPr>
          <w:rStyle w:val="Teksttreci20"/>
          <w:rFonts w:ascii="Arial" w:hAnsi="Arial" w:cs="Arial"/>
          <w:color w:val="auto"/>
          <w:sz w:val="24"/>
          <w:szCs w:val="24"/>
        </w:rPr>
        <w:t>5</w:t>
      </w: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 xml:space="preserve"> dni, jeżeli zostało przesłane w inny sposób.</w:t>
      </w:r>
    </w:p>
    <w:p w:rsidR="001B1A2A" w:rsidRPr="00AB4623" w:rsidRDefault="0042265D" w:rsidP="00C56804">
      <w:pPr>
        <w:pStyle w:val="Akapitzlist"/>
        <w:widowControl w:val="0"/>
        <w:numPr>
          <w:ilvl w:val="0"/>
          <w:numId w:val="11"/>
        </w:numPr>
        <w:tabs>
          <w:tab w:val="left" w:pos="370"/>
        </w:tabs>
        <w:spacing w:after="0" w:line="360" w:lineRule="auto"/>
        <w:rPr>
          <w:rStyle w:val="Teksttreci20"/>
          <w:rFonts w:ascii="Arial" w:eastAsiaTheme="minorHAnsi" w:hAnsi="Arial" w:cs="Arial"/>
          <w:color w:val="auto"/>
          <w:sz w:val="24"/>
          <w:szCs w:val="24"/>
          <w:lang w:eastAsia="en-US" w:bidi="ar-SA"/>
        </w:rPr>
      </w:pP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 xml:space="preserve">Zamawiający może zawrzeć umowę w sprawie zamówienia publicznego przed upływem terminu, o którym mowa w </w:t>
      </w:r>
      <w:r w:rsidR="008706AC" w:rsidRPr="00AB4623">
        <w:rPr>
          <w:rStyle w:val="Teksttreci20"/>
          <w:rFonts w:ascii="Arial" w:hAnsi="Arial" w:cs="Arial"/>
          <w:color w:val="auto"/>
          <w:sz w:val="24"/>
          <w:szCs w:val="24"/>
        </w:rPr>
        <w:t>pkt</w:t>
      </w: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 xml:space="preserve"> 1, jeżeli w postępowaniu o udzielenie zamówienia złożono tylko jedną ofertę.</w:t>
      </w:r>
    </w:p>
    <w:p w:rsidR="001B1A2A" w:rsidRPr="00AB4623" w:rsidRDefault="0042265D" w:rsidP="00C56804">
      <w:pPr>
        <w:pStyle w:val="Akapitzlist"/>
        <w:widowControl w:val="0"/>
        <w:numPr>
          <w:ilvl w:val="0"/>
          <w:numId w:val="11"/>
        </w:numPr>
        <w:tabs>
          <w:tab w:val="left" w:pos="370"/>
        </w:tabs>
        <w:spacing w:after="0" w:line="360" w:lineRule="auto"/>
        <w:rPr>
          <w:rStyle w:val="Teksttreci20"/>
          <w:rFonts w:ascii="Arial" w:eastAsiaTheme="minorHAnsi" w:hAnsi="Arial" w:cs="Arial"/>
          <w:color w:val="auto"/>
          <w:sz w:val="24"/>
          <w:szCs w:val="24"/>
          <w:lang w:eastAsia="en-US" w:bidi="ar-SA"/>
        </w:rPr>
      </w:pP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>Wykonawca, którego oferta została wybrana jako najkorzystniejsza, zostanie poinformowany przez Zamawiającego o miejscu i terminie podpisania umowy.</w:t>
      </w:r>
    </w:p>
    <w:p w:rsidR="001B1A2A" w:rsidRPr="00AB4623" w:rsidRDefault="0042265D" w:rsidP="00C56804">
      <w:pPr>
        <w:pStyle w:val="Akapitzlist"/>
        <w:widowControl w:val="0"/>
        <w:numPr>
          <w:ilvl w:val="0"/>
          <w:numId w:val="11"/>
        </w:numPr>
        <w:tabs>
          <w:tab w:val="left" w:pos="370"/>
        </w:tabs>
        <w:spacing w:after="0" w:line="360" w:lineRule="auto"/>
        <w:rPr>
          <w:rStyle w:val="Teksttreci20"/>
          <w:rFonts w:ascii="Arial" w:eastAsiaTheme="minorHAnsi" w:hAnsi="Arial" w:cs="Arial"/>
          <w:color w:val="auto"/>
          <w:sz w:val="24"/>
          <w:szCs w:val="24"/>
          <w:lang w:eastAsia="en-US" w:bidi="ar-SA"/>
        </w:rPr>
      </w:pP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 xml:space="preserve">Wykonawca, o którym mowa w </w:t>
      </w:r>
      <w:r w:rsidR="008706AC" w:rsidRPr="00AB4623">
        <w:rPr>
          <w:rStyle w:val="Teksttreci20"/>
          <w:rFonts w:ascii="Arial" w:hAnsi="Arial" w:cs="Arial"/>
          <w:color w:val="auto"/>
          <w:sz w:val="24"/>
          <w:szCs w:val="24"/>
        </w:rPr>
        <w:t>pkt</w:t>
      </w: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 xml:space="preserve">. </w:t>
      </w:r>
      <w:r w:rsidR="00C85E96" w:rsidRPr="00AB4623">
        <w:rPr>
          <w:rStyle w:val="Teksttreci20"/>
          <w:rFonts w:ascii="Arial" w:hAnsi="Arial" w:cs="Arial"/>
          <w:color w:val="auto"/>
          <w:sz w:val="24"/>
          <w:szCs w:val="24"/>
        </w:rPr>
        <w:t>3</w:t>
      </w: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 xml:space="preserve">, ma obowiązek zawrzeć umowę w sprawie zamówienia na warunkach określonych w projektowanych postanowieniach umowy, które stanowią </w:t>
      </w:r>
      <w:r w:rsidR="008706AC" w:rsidRPr="00AB4623">
        <w:rPr>
          <w:rStyle w:val="Teksttreci20"/>
          <w:rFonts w:ascii="Arial" w:hAnsi="Arial" w:cs="Arial"/>
          <w:color w:val="auto"/>
          <w:sz w:val="24"/>
          <w:szCs w:val="24"/>
        </w:rPr>
        <w:t>z</w:t>
      </w: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>ałącznik do SWZ. Umowa zostanie uzupełniona o zapisy wynikające ze złożonej oferty.</w:t>
      </w:r>
    </w:p>
    <w:p w:rsidR="00F36873" w:rsidRPr="00AB4623" w:rsidRDefault="0042265D" w:rsidP="00C56804">
      <w:pPr>
        <w:pStyle w:val="Akapitzlist"/>
        <w:widowControl w:val="0"/>
        <w:numPr>
          <w:ilvl w:val="0"/>
          <w:numId w:val="11"/>
        </w:numPr>
        <w:tabs>
          <w:tab w:val="left" w:pos="370"/>
        </w:tabs>
        <w:spacing w:after="0" w:line="360" w:lineRule="auto"/>
        <w:rPr>
          <w:rStyle w:val="Teksttreci20"/>
          <w:rFonts w:ascii="Arial" w:eastAsiaTheme="minorHAnsi" w:hAnsi="Arial" w:cs="Arial"/>
          <w:color w:val="auto"/>
          <w:sz w:val="24"/>
          <w:szCs w:val="24"/>
          <w:lang w:eastAsia="en-US" w:bidi="ar-SA"/>
        </w:rPr>
      </w:pP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>Jeżeli Wykonawca, którego oferta została wybrana jako najkorzystniejsza, uchyla się od zawarcia umowy w sprawie zamówienia publicznego Zamawiający może dokonać ponownego badania i oceny ofert spośród ofert pozostałych w postępowaniu Wykonawców albo unieważnić postępowanie.</w:t>
      </w:r>
    </w:p>
    <w:p w:rsidR="00964905" w:rsidRPr="00AB4623" w:rsidRDefault="00964905" w:rsidP="00C56804">
      <w:pPr>
        <w:spacing w:before="240" w:after="0" w:line="360" w:lineRule="auto"/>
        <w:rPr>
          <w:rFonts w:cstheme="minorHAnsi"/>
          <w:b/>
          <w:sz w:val="24"/>
          <w:szCs w:val="24"/>
        </w:rPr>
      </w:pPr>
      <w:bookmarkStart w:id="7" w:name="bookmark11"/>
      <w:r w:rsidRPr="00AB4623">
        <w:rPr>
          <w:rFonts w:cstheme="minorHAnsi"/>
          <w:b/>
          <w:sz w:val="24"/>
          <w:szCs w:val="24"/>
        </w:rPr>
        <w:t>Zabezpieczenie należytego wykonania umowy</w:t>
      </w:r>
    </w:p>
    <w:p w:rsidR="00507222" w:rsidRPr="00AB4623" w:rsidRDefault="00667FE5" w:rsidP="00667FE5">
      <w:pPr>
        <w:spacing w:after="0" w:line="360" w:lineRule="auto"/>
        <w:rPr>
          <w:rFonts w:cstheme="minorHAnsi"/>
          <w:sz w:val="24"/>
          <w:szCs w:val="24"/>
        </w:rPr>
      </w:pPr>
      <w:r w:rsidRPr="00AB4623">
        <w:rPr>
          <w:rFonts w:cstheme="minorHAnsi"/>
          <w:sz w:val="24"/>
          <w:szCs w:val="24"/>
        </w:rPr>
        <w:t xml:space="preserve">Zamawiający </w:t>
      </w:r>
      <w:r>
        <w:rPr>
          <w:rFonts w:cstheme="minorHAnsi"/>
          <w:sz w:val="24"/>
          <w:szCs w:val="24"/>
        </w:rPr>
        <w:t xml:space="preserve">nie </w:t>
      </w:r>
      <w:r w:rsidRPr="00AB4623">
        <w:rPr>
          <w:rFonts w:cstheme="minorHAnsi"/>
          <w:sz w:val="24"/>
          <w:szCs w:val="24"/>
        </w:rPr>
        <w:t>wymaga wniesienia zabezpieczenia należytego wykonania umowy</w:t>
      </w:r>
      <w:r>
        <w:rPr>
          <w:rFonts w:cstheme="minorHAnsi"/>
          <w:sz w:val="24"/>
          <w:szCs w:val="24"/>
        </w:rPr>
        <w:t>.</w:t>
      </w:r>
      <w:r w:rsidRPr="00AB4623">
        <w:rPr>
          <w:rFonts w:cstheme="minorHAnsi"/>
          <w:sz w:val="24"/>
          <w:szCs w:val="24"/>
        </w:rPr>
        <w:t xml:space="preserve"> </w:t>
      </w:r>
    </w:p>
    <w:p w:rsidR="0042265D" w:rsidRPr="00AB4623" w:rsidRDefault="0042265D" w:rsidP="002C7B88">
      <w:pPr>
        <w:pStyle w:val="Nagwek1"/>
        <w:numPr>
          <w:ilvl w:val="0"/>
          <w:numId w:val="24"/>
        </w:numPr>
        <w:spacing w:before="120" w:line="360" w:lineRule="auto"/>
        <w:rPr>
          <w:rFonts w:ascii="Arial" w:hAnsi="Arial" w:cs="Arial"/>
          <w:color w:val="auto"/>
          <w:sz w:val="24"/>
          <w:szCs w:val="24"/>
        </w:rPr>
      </w:pPr>
      <w:r w:rsidRPr="00AB4623">
        <w:rPr>
          <w:rFonts w:ascii="Arial" w:hAnsi="Arial" w:cs="Arial"/>
          <w:color w:val="auto"/>
          <w:sz w:val="24"/>
          <w:szCs w:val="24"/>
        </w:rPr>
        <w:t>Pouczenie o środkach ochrony prawnej przysługujących Wykonawcy</w:t>
      </w:r>
      <w:bookmarkEnd w:id="7"/>
    </w:p>
    <w:p w:rsidR="00C62A0F" w:rsidRPr="00AB4623" w:rsidRDefault="00C62A0F" w:rsidP="002C7B88">
      <w:pPr>
        <w:numPr>
          <w:ilvl w:val="0"/>
          <w:numId w:val="32"/>
        </w:numPr>
        <w:spacing w:after="0" w:line="360" w:lineRule="auto"/>
        <w:ind w:left="425" w:right="28" w:hanging="425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>Zasady, terminy oraz sposób korzystania ze środków ochrony prawnej szczegółowo regulują przepisy działu IX ustawy – Śr</w:t>
      </w:r>
      <w:r w:rsidR="00034039" w:rsidRPr="00AB4623">
        <w:rPr>
          <w:rFonts w:ascii="Arial" w:hAnsi="Arial" w:cs="Arial"/>
          <w:sz w:val="24"/>
          <w:szCs w:val="24"/>
        </w:rPr>
        <w:t>odki ochrony prawnej (art. 505-</w:t>
      </w:r>
      <w:r w:rsidRPr="00AB4623">
        <w:rPr>
          <w:rFonts w:ascii="Arial" w:hAnsi="Arial" w:cs="Arial"/>
          <w:sz w:val="24"/>
          <w:szCs w:val="24"/>
        </w:rPr>
        <w:t>590 ustawy</w:t>
      </w:r>
      <w:r w:rsidR="00142B09" w:rsidRPr="00AB4623">
        <w:rPr>
          <w:rFonts w:ascii="Arial" w:hAnsi="Arial" w:cs="Arial"/>
          <w:sz w:val="24"/>
          <w:szCs w:val="24"/>
        </w:rPr>
        <w:t xml:space="preserve"> Pzp</w:t>
      </w:r>
      <w:r w:rsidRPr="00AB4623">
        <w:rPr>
          <w:rFonts w:ascii="Arial" w:hAnsi="Arial" w:cs="Arial"/>
          <w:sz w:val="24"/>
          <w:szCs w:val="24"/>
        </w:rPr>
        <w:t>).</w:t>
      </w:r>
    </w:p>
    <w:p w:rsidR="00C62A0F" w:rsidRPr="00AB4623" w:rsidRDefault="00C62A0F" w:rsidP="002C7B88">
      <w:pPr>
        <w:numPr>
          <w:ilvl w:val="0"/>
          <w:numId w:val="32"/>
        </w:numPr>
        <w:tabs>
          <w:tab w:val="left" w:pos="900"/>
        </w:tabs>
        <w:spacing w:after="0" w:line="360" w:lineRule="auto"/>
        <w:ind w:left="425" w:right="28" w:hanging="425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 xml:space="preserve">Środki ochrony prawnej przysługują Wykonawcy oraz innemu podmiotowi, jeżeli ma lub miał interes w uzyskaniu zamówienia oraz poniósł lub może ponieść szkodę w wyniku naruszenia przez </w:t>
      </w:r>
      <w:r w:rsidR="00A648E6" w:rsidRPr="00AB4623">
        <w:rPr>
          <w:rFonts w:ascii="Arial" w:hAnsi="Arial" w:cs="Arial"/>
          <w:sz w:val="24"/>
          <w:szCs w:val="24"/>
        </w:rPr>
        <w:t>Z</w:t>
      </w:r>
      <w:r w:rsidRPr="00AB4623">
        <w:rPr>
          <w:rFonts w:ascii="Arial" w:hAnsi="Arial" w:cs="Arial"/>
          <w:sz w:val="24"/>
          <w:szCs w:val="24"/>
        </w:rPr>
        <w:t>amawiającego przepisów ustawy.</w:t>
      </w:r>
    </w:p>
    <w:p w:rsidR="00C62A0F" w:rsidRPr="00AB4623" w:rsidRDefault="00C62A0F" w:rsidP="002C7B88">
      <w:pPr>
        <w:numPr>
          <w:ilvl w:val="0"/>
          <w:numId w:val="32"/>
        </w:numPr>
        <w:tabs>
          <w:tab w:val="left" w:pos="900"/>
        </w:tabs>
        <w:spacing w:after="0" w:line="360" w:lineRule="auto"/>
        <w:ind w:left="425" w:right="28" w:hanging="425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lastRenderedPageBreak/>
        <w:t>Środki ochrony prawnej wobec ogłoszenia wszczynającego postępowanie o udzielenie zamówienia oraz dokumentów zamówienia przysługują również organizacjom wpisanym na listę, o której mowa w art. 469 pkt 15, oraz Rzecznikowi Małych i Średnich Przedsiębiorców.</w:t>
      </w:r>
    </w:p>
    <w:p w:rsidR="00142B09" w:rsidRPr="00AB4623" w:rsidRDefault="00142B09" w:rsidP="002C7B88">
      <w:pPr>
        <w:numPr>
          <w:ilvl w:val="0"/>
          <w:numId w:val="32"/>
        </w:numPr>
        <w:tabs>
          <w:tab w:val="left" w:pos="900"/>
        </w:tabs>
        <w:spacing w:after="0" w:line="360" w:lineRule="auto"/>
        <w:ind w:left="425" w:right="28" w:hanging="425"/>
        <w:rPr>
          <w:rFonts w:ascii="Arial" w:hAnsi="Arial" w:cs="Arial"/>
          <w:sz w:val="24"/>
          <w:szCs w:val="24"/>
        </w:rPr>
      </w:pP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>Odwołanie przysługuje na:</w:t>
      </w:r>
    </w:p>
    <w:p w:rsidR="00142B09" w:rsidRPr="00AB4623" w:rsidRDefault="00142B09" w:rsidP="00C56804">
      <w:pPr>
        <w:pStyle w:val="Akapitzlist"/>
        <w:widowControl w:val="0"/>
        <w:numPr>
          <w:ilvl w:val="0"/>
          <w:numId w:val="12"/>
        </w:numPr>
        <w:spacing w:after="0" w:line="360" w:lineRule="auto"/>
        <w:ind w:left="993" w:hanging="567"/>
        <w:rPr>
          <w:rStyle w:val="Teksttreci20"/>
          <w:rFonts w:ascii="Arial" w:eastAsiaTheme="minorHAnsi" w:hAnsi="Arial" w:cs="Arial"/>
          <w:color w:val="auto"/>
          <w:sz w:val="24"/>
          <w:szCs w:val="24"/>
          <w:lang w:eastAsia="en-US" w:bidi="ar-SA"/>
        </w:rPr>
      </w:pP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>niezgodną z przepisami ustawy czynność Zamawiającego, podjętą w postępowaniu o udzielenie zamówienia, w tym na projektowane postanowienie umowy;</w:t>
      </w:r>
    </w:p>
    <w:p w:rsidR="00142B09" w:rsidRPr="00AB4623" w:rsidRDefault="00142B09" w:rsidP="00C56804">
      <w:pPr>
        <w:pStyle w:val="Akapitzlist"/>
        <w:widowControl w:val="0"/>
        <w:numPr>
          <w:ilvl w:val="0"/>
          <w:numId w:val="12"/>
        </w:numPr>
        <w:spacing w:after="0" w:line="360" w:lineRule="auto"/>
        <w:ind w:left="993" w:hanging="567"/>
        <w:rPr>
          <w:rFonts w:ascii="Arial" w:hAnsi="Arial" w:cs="Arial"/>
          <w:sz w:val="24"/>
          <w:szCs w:val="24"/>
        </w:rPr>
      </w:pP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>zaniechanie czynności w postępowaniu o udzielenie zamówienia, do której Zamawiający by obowiązany na podstawie ustawy.</w:t>
      </w:r>
    </w:p>
    <w:p w:rsidR="000F3A75" w:rsidRPr="00AB4623" w:rsidRDefault="000F3A75" w:rsidP="002C7B88">
      <w:pPr>
        <w:pStyle w:val="Akapitzlist"/>
        <w:widowControl w:val="0"/>
        <w:numPr>
          <w:ilvl w:val="0"/>
          <w:numId w:val="32"/>
        </w:numPr>
        <w:tabs>
          <w:tab w:val="clear" w:pos="720"/>
          <w:tab w:val="num" w:pos="426"/>
        </w:tabs>
        <w:spacing w:after="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>Odwołanie wnosi się w terminie:</w:t>
      </w:r>
    </w:p>
    <w:p w:rsidR="000F3A75" w:rsidRPr="00AB4623" w:rsidRDefault="000F3A75" w:rsidP="002C7B88">
      <w:pPr>
        <w:pStyle w:val="Akapitzlist"/>
        <w:widowControl w:val="0"/>
        <w:numPr>
          <w:ilvl w:val="0"/>
          <w:numId w:val="33"/>
        </w:numPr>
        <w:spacing w:after="0" w:line="360" w:lineRule="auto"/>
        <w:ind w:left="993" w:hanging="567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>10 dni od dnia przekazania informacji o czynności Zamawiającego stanowiącej podstawę jego wniesienia, jeżeli informacja została przekazana przy użyciu środków komunikacji elektronicznej;</w:t>
      </w:r>
    </w:p>
    <w:p w:rsidR="000F3A75" w:rsidRPr="00AB4623" w:rsidRDefault="000F3A75" w:rsidP="002C7B88">
      <w:pPr>
        <w:pStyle w:val="Akapitzlist"/>
        <w:widowControl w:val="0"/>
        <w:numPr>
          <w:ilvl w:val="0"/>
          <w:numId w:val="33"/>
        </w:numPr>
        <w:spacing w:after="0" w:line="360" w:lineRule="auto"/>
        <w:ind w:left="993" w:hanging="567"/>
        <w:rPr>
          <w:rStyle w:val="Teksttreci20"/>
          <w:rFonts w:ascii="Arial" w:eastAsiaTheme="minorHAnsi" w:hAnsi="Arial" w:cs="Arial"/>
          <w:color w:val="auto"/>
          <w:sz w:val="24"/>
          <w:szCs w:val="24"/>
          <w:lang w:eastAsia="en-US" w:bidi="ar-SA"/>
        </w:rPr>
      </w:pPr>
      <w:r w:rsidRPr="00AB4623">
        <w:rPr>
          <w:rFonts w:ascii="Arial" w:hAnsi="Arial" w:cs="Arial"/>
          <w:sz w:val="24"/>
          <w:szCs w:val="24"/>
        </w:rPr>
        <w:t>15 dni od dnia przekazania informacji o czynności Zamawiającego stanowiącej podstawę jego wniesienia, jeżeli informacja została przekazana w sposób inny niż określony w pkt 5 ppkt. 1.</w:t>
      </w:r>
    </w:p>
    <w:p w:rsidR="000F3A75" w:rsidRPr="00AB4623" w:rsidRDefault="000F3A75" w:rsidP="002C7B88">
      <w:pPr>
        <w:pStyle w:val="Akapitzlist"/>
        <w:widowControl w:val="0"/>
        <w:numPr>
          <w:ilvl w:val="0"/>
          <w:numId w:val="32"/>
        </w:numPr>
        <w:tabs>
          <w:tab w:val="clear" w:pos="720"/>
          <w:tab w:val="num" w:pos="426"/>
        </w:tabs>
        <w:spacing w:after="0" w:line="360" w:lineRule="auto"/>
        <w:ind w:left="426" w:hanging="426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>Odwołanie wobec treści ogłoszenia wszczynającego postępowanie o udzielenie zamówienia lub wobec treści dokumentów zamówienia wnosi się w terminie 10 dni od dnia publikacji ogłoszenia w Dzienniku Urzędowym Unii Europejskiej lub zamieszczenia dokumentów zamówienia na stronie internetowej.</w:t>
      </w:r>
    </w:p>
    <w:p w:rsidR="000F3A75" w:rsidRPr="00AB4623" w:rsidRDefault="000F3A75" w:rsidP="002C7B88">
      <w:pPr>
        <w:pStyle w:val="Akapitzlist"/>
        <w:widowControl w:val="0"/>
        <w:numPr>
          <w:ilvl w:val="0"/>
          <w:numId w:val="32"/>
        </w:numPr>
        <w:tabs>
          <w:tab w:val="clear" w:pos="720"/>
          <w:tab w:val="num" w:pos="426"/>
        </w:tabs>
        <w:spacing w:after="0" w:line="360" w:lineRule="auto"/>
        <w:ind w:left="426" w:hanging="426"/>
        <w:rPr>
          <w:rFonts w:ascii="Arial" w:eastAsia="Calibri" w:hAnsi="Arial" w:cs="Arial"/>
          <w:sz w:val="24"/>
          <w:szCs w:val="24"/>
          <w:lang w:eastAsia="pl-PL" w:bidi="pl-PL"/>
        </w:rPr>
      </w:pPr>
      <w:r w:rsidRPr="00AB4623">
        <w:rPr>
          <w:rFonts w:ascii="Arial" w:hAnsi="Arial" w:cs="Arial"/>
          <w:sz w:val="24"/>
          <w:szCs w:val="24"/>
        </w:rPr>
        <w:t>Odwołanie w przypadkach innych niż określone w pkt 5 i 6 wnosi się w terminie 10 dni od dnia, w którym powzięto lub przy zachowaniu należytej staranności można było powziąć wiadomość o okolicznościach stanowiących podstawę jego wniesienia.</w:t>
      </w:r>
    </w:p>
    <w:p w:rsidR="000F3A75" w:rsidRPr="00AB4623" w:rsidRDefault="000F3A75" w:rsidP="002C7B88">
      <w:pPr>
        <w:pStyle w:val="Akapitzlist"/>
        <w:widowControl w:val="0"/>
        <w:numPr>
          <w:ilvl w:val="0"/>
          <w:numId w:val="32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 xml:space="preserve">Jeżeli Zamawiający mimo takiego obowiązku nie przesłał Wykonawcy zawiadomienia o wyborze najkorzystniejszej oferty, odwołanie wnosi się nie później niż w terminie: </w:t>
      </w:r>
    </w:p>
    <w:p w:rsidR="000F3A75" w:rsidRPr="00AB4623" w:rsidRDefault="000F3A75" w:rsidP="002C7B88">
      <w:pPr>
        <w:pStyle w:val="Akapitzlist"/>
        <w:widowControl w:val="0"/>
        <w:numPr>
          <w:ilvl w:val="0"/>
          <w:numId w:val="34"/>
        </w:numPr>
        <w:spacing w:after="0" w:line="360" w:lineRule="auto"/>
        <w:ind w:left="851" w:hanging="425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>30 dni od dnia publikacji w Dzienniku Urzędowym Unii Europejskiej ogłoszenia o udzieleniu zamówienia;</w:t>
      </w:r>
    </w:p>
    <w:p w:rsidR="000F3A75" w:rsidRPr="00AB4623" w:rsidRDefault="000F3A75" w:rsidP="002C7B88">
      <w:pPr>
        <w:pStyle w:val="Akapitzlist"/>
        <w:widowControl w:val="0"/>
        <w:numPr>
          <w:ilvl w:val="0"/>
          <w:numId w:val="34"/>
        </w:numPr>
        <w:spacing w:after="0" w:line="360" w:lineRule="auto"/>
        <w:ind w:left="851" w:hanging="425"/>
        <w:rPr>
          <w:rStyle w:val="Teksttreci20"/>
          <w:rFonts w:ascii="Arial" w:eastAsiaTheme="minorHAnsi" w:hAnsi="Arial" w:cs="Arial"/>
          <w:color w:val="auto"/>
          <w:sz w:val="24"/>
          <w:szCs w:val="24"/>
          <w:lang w:eastAsia="en-US" w:bidi="ar-SA"/>
        </w:rPr>
      </w:pPr>
      <w:r w:rsidRPr="00AB4623">
        <w:rPr>
          <w:rFonts w:ascii="Arial" w:hAnsi="Arial" w:cs="Arial"/>
          <w:sz w:val="24"/>
          <w:szCs w:val="24"/>
        </w:rPr>
        <w:t>6 miesięcy od dnia zawarcia umowy, jeżeli Zamawiający nie opublikował w Dzienniku Urzędowym Unii Europejskiej ogłoszenia o udzieleniu zamówienia.</w:t>
      </w:r>
    </w:p>
    <w:p w:rsidR="00142B09" w:rsidRPr="00AB4623" w:rsidRDefault="00142B09" w:rsidP="002C7B88">
      <w:pPr>
        <w:pStyle w:val="Akapitzlist"/>
        <w:widowControl w:val="0"/>
        <w:numPr>
          <w:ilvl w:val="0"/>
          <w:numId w:val="32"/>
        </w:numPr>
        <w:tabs>
          <w:tab w:val="clear" w:pos="720"/>
          <w:tab w:val="num" w:pos="426"/>
        </w:tabs>
        <w:spacing w:after="0" w:line="360" w:lineRule="auto"/>
        <w:ind w:left="426" w:hanging="426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 xml:space="preserve">Odwołanie wnosi się do Prezesa Krajowej Izby Odwoławczej w formie pisemnej albo w formie elektronicznej albo w postaci elektronicznej opatrzone podpisem </w:t>
      </w: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lastRenderedPageBreak/>
        <w:t>zaufanym.</w:t>
      </w:r>
    </w:p>
    <w:p w:rsidR="00142B09" w:rsidRPr="00AB4623" w:rsidRDefault="00142B09" w:rsidP="002C7B88">
      <w:pPr>
        <w:pStyle w:val="Akapitzlist"/>
        <w:widowControl w:val="0"/>
        <w:numPr>
          <w:ilvl w:val="0"/>
          <w:numId w:val="32"/>
        </w:numPr>
        <w:tabs>
          <w:tab w:val="clear" w:pos="720"/>
          <w:tab w:val="num" w:pos="426"/>
        </w:tabs>
        <w:spacing w:after="0" w:line="360" w:lineRule="auto"/>
        <w:ind w:left="426" w:hanging="426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>Na orzeczenie Krajowej Izby Odwoławczej oraz postanowienie Prezesa Krajowej Izby Odwoławczej, o którym mowa w art. 519 ust. 1 ustawy Pzp, stronom oraz uczestnikom postępowania odwo</w:t>
      </w:r>
      <w:r w:rsidRPr="00AB4623">
        <w:rPr>
          <w:rStyle w:val="PogrubienieTeksttreci2115pt"/>
          <w:rFonts w:ascii="Arial" w:hAnsi="Arial" w:cs="Arial"/>
          <w:color w:val="auto"/>
          <w:sz w:val="24"/>
          <w:szCs w:val="24"/>
        </w:rPr>
        <w:t>ł</w:t>
      </w: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>awczego przysługuje skarga do sądu. Skargę wnosi się do Sądu Okręgowego w Warszawie za pośrednictwem Prezesa Krajowej Izby Odwoławczej.</w:t>
      </w:r>
    </w:p>
    <w:p w:rsidR="00D33753" w:rsidRPr="00AB4623" w:rsidRDefault="00D33753" w:rsidP="00C56804">
      <w:pPr>
        <w:pStyle w:val="Teksttreci30"/>
        <w:shd w:val="clear" w:color="auto" w:fill="auto"/>
        <w:tabs>
          <w:tab w:val="left" w:pos="0"/>
        </w:tabs>
        <w:spacing w:after="240" w:line="360" w:lineRule="auto"/>
        <w:ind w:firstLine="0"/>
        <w:rPr>
          <w:rFonts w:ascii="Arial" w:hAnsi="Arial" w:cs="Arial"/>
          <w:b w:val="0"/>
          <w:bCs w:val="0"/>
          <w:sz w:val="24"/>
          <w:szCs w:val="24"/>
        </w:rPr>
      </w:pPr>
      <w:bookmarkStart w:id="8" w:name="bookmark12"/>
      <w:r w:rsidRPr="00AB4623">
        <w:rPr>
          <w:rFonts w:ascii="Arial" w:hAnsi="Arial" w:cs="Arial"/>
          <w:b w:val="0"/>
          <w:bCs w:val="0"/>
          <w:sz w:val="24"/>
          <w:szCs w:val="24"/>
        </w:rPr>
        <w:t xml:space="preserve">Rybnik, dnia </w:t>
      </w:r>
      <w:bookmarkStart w:id="9" w:name="_GoBack"/>
      <w:bookmarkEnd w:id="9"/>
      <w:r w:rsidR="00841CF1">
        <w:rPr>
          <w:rFonts w:ascii="Arial" w:hAnsi="Arial" w:cs="Arial"/>
          <w:b w:val="0"/>
          <w:bCs w:val="0"/>
          <w:sz w:val="24"/>
          <w:szCs w:val="24"/>
        </w:rPr>
        <w:t>30</w:t>
      </w:r>
      <w:r w:rsidR="000328D0" w:rsidRPr="00AB4623">
        <w:rPr>
          <w:rFonts w:ascii="Arial" w:hAnsi="Arial" w:cs="Arial"/>
          <w:b w:val="0"/>
          <w:bCs w:val="0"/>
          <w:sz w:val="24"/>
          <w:szCs w:val="24"/>
        </w:rPr>
        <w:t xml:space="preserve"> </w:t>
      </w:r>
      <w:r w:rsidR="0092788F">
        <w:rPr>
          <w:rFonts w:ascii="Arial" w:hAnsi="Arial" w:cs="Arial"/>
          <w:b w:val="0"/>
          <w:bCs w:val="0"/>
          <w:sz w:val="24"/>
          <w:szCs w:val="24"/>
        </w:rPr>
        <w:t>marc</w:t>
      </w:r>
      <w:r w:rsidR="00880BDC">
        <w:rPr>
          <w:rFonts w:ascii="Arial" w:hAnsi="Arial" w:cs="Arial"/>
          <w:b w:val="0"/>
          <w:bCs w:val="0"/>
          <w:sz w:val="24"/>
          <w:szCs w:val="24"/>
        </w:rPr>
        <w:t>a</w:t>
      </w:r>
      <w:r w:rsidR="00C13338" w:rsidRPr="00AB4623">
        <w:rPr>
          <w:rFonts w:ascii="Arial" w:hAnsi="Arial" w:cs="Arial"/>
          <w:b w:val="0"/>
          <w:bCs w:val="0"/>
          <w:sz w:val="24"/>
          <w:szCs w:val="24"/>
        </w:rPr>
        <w:t xml:space="preserve"> 202</w:t>
      </w:r>
      <w:r w:rsidR="00880BDC">
        <w:rPr>
          <w:rFonts w:ascii="Arial" w:hAnsi="Arial" w:cs="Arial"/>
          <w:b w:val="0"/>
          <w:bCs w:val="0"/>
          <w:sz w:val="24"/>
          <w:szCs w:val="24"/>
        </w:rPr>
        <w:t>6</w:t>
      </w:r>
      <w:r w:rsidRPr="00AB4623">
        <w:rPr>
          <w:rFonts w:ascii="Arial" w:hAnsi="Arial" w:cs="Arial"/>
          <w:b w:val="0"/>
          <w:bCs w:val="0"/>
          <w:sz w:val="24"/>
          <w:szCs w:val="24"/>
        </w:rPr>
        <w:t xml:space="preserve"> r.</w:t>
      </w:r>
    </w:p>
    <w:p w:rsidR="00270C9A" w:rsidRDefault="00270C9A" w:rsidP="00C56804">
      <w:pPr>
        <w:pStyle w:val="Teksttreci30"/>
        <w:shd w:val="clear" w:color="auto" w:fill="auto"/>
        <w:tabs>
          <w:tab w:val="left" w:pos="0"/>
        </w:tabs>
        <w:spacing w:before="120" w:line="360" w:lineRule="auto"/>
        <w:ind w:firstLine="0"/>
        <w:rPr>
          <w:rFonts w:ascii="Arial" w:hAnsi="Arial" w:cs="Arial"/>
          <w:b w:val="0"/>
          <w:bCs w:val="0"/>
          <w:sz w:val="24"/>
          <w:szCs w:val="24"/>
        </w:rPr>
      </w:pPr>
    </w:p>
    <w:p w:rsidR="00270C9A" w:rsidRDefault="00270C9A" w:rsidP="00C56804">
      <w:pPr>
        <w:pStyle w:val="Teksttreci30"/>
        <w:shd w:val="clear" w:color="auto" w:fill="auto"/>
        <w:tabs>
          <w:tab w:val="left" w:pos="0"/>
        </w:tabs>
        <w:spacing w:before="120" w:line="360" w:lineRule="auto"/>
        <w:ind w:firstLine="0"/>
        <w:rPr>
          <w:rFonts w:ascii="Arial" w:hAnsi="Arial" w:cs="Arial"/>
          <w:b w:val="0"/>
          <w:bCs w:val="0"/>
          <w:sz w:val="24"/>
          <w:szCs w:val="24"/>
        </w:rPr>
      </w:pPr>
    </w:p>
    <w:p w:rsidR="00270C9A" w:rsidRDefault="00270C9A" w:rsidP="00C56804">
      <w:pPr>
        <w:pStyle w:val="Teksttreci30"/>
        <w:shd w:val="clear" w:color="auto" w:fill="auto"/>
        <w:tabs>
          <w:tab w:val="left" w:pos="0"/>
        </w:tabs>
        <w:spacing w:before="120" w:line="360" w:lineRule="auto"/>
        <w:ind w:firstLine="0"/>
        <w:rPr>
          <w:rFonts w:ascii="Arial" w:hAnsi="Arial" w:cs="Arial"/>
          <w:b w:val="0"/>
          <w:bCs w:val="0"/>
          <w:sz w:val="24"/>
          <w:szCs w:val="24"/>
        </w:rPr>
      </w:pPr>
    </w:p>
    <w:p w:rsidR="00270C9A" w:rsidRDefault="00270C9A" w:rsidP="00C56804">
      <w:pPr>
        <w:pStyle w:val="Teksttreci30"/>
        <w:shd w:val="clear" w:color="auto" w:fill="auto"/>
        <w:tabs>
          <w:tab w:val="left" w:pos="0"/>
        </w:tabs>
        <w:spacing w:before="120" w:line="360" w:lineRule="auto"/>
        <w:ind w:firstLine="0"/>
        <w:rPr>
          <w:rFonts w:ascii="Arial" w:hAnsi="Arial" w:cs="Arial"/>
          <w:b w:val="0"/>
          <w:bCs w:val="0"/>
          <w:sz w:val="24"/>
          <w:szCs w:val="24"/>
        </w:rPr>
      </w:pPr>
    </w:p>
    <w:p w:rsidR="00270C9A" w:rsidRDefault="00270C9A" w:rsidP="00C56804">
      <w:pPr>
        <w:pStyle w:val="Teksttreci30"/>
        <w:shd w:val="clear" w:color="auto" w:fill="auto"/>
        <w:tabs>
          <w:tab w:val="left" w:pos="0"/>
        </w:tabs>
        <w:spacing w:before="120" w:line="360" w:lineRule="auto"/>
        <w:ind w:firstLine="0"/>
        <w:rPr>
          <w:rFonts w:ascii="Arial" w:hAnsi="Arial" w:cs="Arial"/>
          <w:b w:val="0"/>
          <w:bCs w:val="0"/>
          <w:sz w:val="24"/>
          <w:szCs w:val="24"/>
        </w:rPr>
      </w:pPr>
    </w:p>
    <w:p w:rsidR="00270C9A" w:rsidRDefault="00270C9A" w:rsidP="00C56804">
      <w:pPr>
        <w:pStyle w:val="Teksttreci30"/>
        <w:shd w:val="clear" w:color="auto" w:fill="auto"/>
        <w:tabs>
          <w:tab w:val="left" w:pos="0"/>
        </w:tabs>
        <w:spacing w:before="120" w:line="360" w:lineRule="auto"/>
        <w:ind w:firstLine="0"/>
        <w:rPr>
          <w:rFonts w:ascii="Arial" w:hAnsi="Arial" w:cs="Arial"/>
          <w:b w:val="0"/>
          <w:bCs w:val="0"/>
          <w:sz w:val="24"/>
          <w:szCs w:val="24"/>
        </w:rPr>
      </w:pPr>
    </w:p>
    <w:p w:rsidR="0042265D" w:rsidRPr="00AB4623" w:rsidRDefault="0042265D" w:rsidP="00C56804">
      <w:pPr>
        <w:pStyle w:val="Teksttreci30"/>
        <w:shd w:val="clear" w:color="auto" w:fill="auto"/>
        <w:tabs>
          <w:tab w:val="left" w:pos="0"/>
        </w:tabs>
        <w:spacing w:before="120" w:line="360" w:lineRule="auto"/>
        <w:ind w:firstLine="0"/>
        <w:rPr>
          <w:rFonts w:ascii="Arial" w:hAnsi="Arial" w:cs="Arial"/>
          <w:b w:val="0"/>
          <w:bCs w:val="0"/>
          <w:sz w:val="24"/>
          <w:szCs w:val="24"/>
        </w:rPr>
      </w:pPr>
      <w:r w:rsidRPr="00AB4623">
        <w:rPr>
          <w:rFonts w:ascii="Arial" w:hAnsi="Arial" w:cs="Arial"/>
          <w:b w:val="0"/>
          <w:bCs w:val="0"/>
          <w:sz w:val="24"/>
          <w:szCs w:val="24"/>
        </w:rPr>
        <w:t>Załączniki do SWZ</w:t>
      </w:r>
      <w:bookmarkEnd w:id="8"/>
    </w:p>
    <w:p w:rsidR="0042265D" w:rsidRPr="00AB4623" w:rsidRDefault="0042265D" w:rsidP="00C56804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>Integralną częścią niniejszej SWZ stanowią następujące załączniki:</w:t>
      </w:r>
    </w:p>
    <w:p w:rsidR="0042265D" w:rsidRPr="00AB4623" w:rsidRDefault="00274250" w:rsidP="00C56804">
      <w:pPr>
        <w:widowControl w:val="0"/>
        <w:numPr>
          <w:ilvl w:val="0"/>
          <w:numId w:val="13"/>
        </w:numPr>
        <w:tabs>
          <w:tab w:val="left" w:pos="426"/>
        </w:tabs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 xml:space="preserve">załącznik nr 1 – </w:t>
      </w:r>
      <w:r w:rsidR="006F787F" w:rsidRPr="00AB4623">
        <w:rPr>
          <w:rStyle w:val="Teksttreci20"/>
          <w:rFonts w:ascii="Arial" w:hAnsi="Arial" w:cs="Arial"/>
          <w:color w:val="auto"/>
          <w:sz w:val="24"/>
          <w:szCs w:val="24"/>
        </w:rPr>
        <w:t>f</w:t>
      </w:r>
      <w:r w:rsidR="0042265D" w:rsidRPr="00AB4623">
        <w:rPr>
          <w:rStyle w:val="Teksttreci20"/>
          <w:rFonts w:ascii="Arial" w:hAnsi="Arial" w:cs="Arial"/>
          <w:color w:val="auto"/>
          <w:sz w:val="24"/>
          <w:szCs w:val="24"/>
        </w:rPr>
        <w:t xml:space="preserve">ormularz </w:t>
      </w:r>
      <w:r w:rsidR="00EF587F" w:rsidRPr="00AB4623">
        <w:rPr>
          <w:rStyle w:val="Teksttreci20"/>
          <w:rFonts w:ascii="Arial" w:hAnsi="Arial" w:cs="Arial"/>
          <w:color w:val="auto"/>
          <w:sz w:val="24"/>
          <w:szCs w:val="24"/>
        </w:rPr>
        <w:t>o</w:t>
      </w:r>
      <w:r w:rsidR="0042265D" w:rsidRPr="00AB4623">
        <w:rPr>
          <w:rStyle w:val="Teksttreci20"/>
          <w:rFonts w:ascii="Arial" w:hAnsi="Arial" w:cs="Arial"/>
          <w:color w:val="auto"/>
          <w:sz w:val="24"/>
          <w:szCs w:val="24"/>
        </w:rPr>
        <w:t>ferty</w:t>
      </w:r>
    </w:p>
    <w:p w:rsidR="0042265D" w:rsidRPr="00AB4623" w:rsidRDefault="00274250" w:rsidP="00C56804">
      <w:pPr>
        <w:widowControl w:val="0"/>
        <w:numPr>
          <w:ilvl w:val="0"/>
          <w:numId w:val="13"/>
        </w:numPr>
        <w:tabs>
          <w:tab w:val="left" w:pos="426"/>
        </w:tabs>
        <w:spacing w:after="0" w:line="360" w:lineRule="auto"/>
        <w:ind w:left="426" w:hanging="426"/>
        <w:rPr>
          <w:rStyle w:val="Teksttreci20"/>
          <w:rFonts w:ascii="Arial" w:eastAsiaTheme="minorHAnsi" w:hAnsi="Arial" w:cs="Arial"/>
          <w:color w:val="auto"/>
          <w:sz w:val="24"/>
          <w:szCs w:val="24"/>
          <w:lang w:eastAsia="en-US" w:bidi="ar-SA"/>
        </w:rPr>
      </w:pP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>załącznik nr 2 –</w:t>
      </w:r>
      <w:r w:rsidR="00144F49" w:rsidRPr="00144F49">
        <w:rPr>
          <w:rStyle w:val="Teksttreci20"/>
          <w:rFonts w:ascii="Arial" w:hAnsi="Arial" w:cs="Arial"/>
          <w:color w:val="auto"/>
          <w:sz w:val="24"/>
          <w:szCs w:val="24"/>
        </w:rPr>
        <w:t>oświadczenie Wykonawcy, w zakresie art. 108 ust. 1 pkt 5 ustawy, o braku przynależności do tej samej grupy kapitałowej</w:t>
      </w:r>
    </w:p>
    <w:p w:rsidR="0085518A" w:rsidRPr="00AB4623" w:rsidRDefault="0085518A" w:rsidP="00C56804">
      <w:pPr>
        <w:widowControl w:val="0"/>
        <w:numPr>
          <w:ilvl w:val="0"/>
          <w:numId w:val="13"/>
        </w:numPr>
        <w:tabs>
          <w:tab w:val="left" w:pos="426"/>
        </w:tabs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AB4623">
        <w:rPr>
          <w:rFonts w:ascii="Arial" w:eastAsia="Arial" w:hAnsi="Arial" w:cs="Arial"/>
          <w:sz w:val="24"/>
          <w:szCs w:val="24"/>
        </w:rPr>
        <w:t xml:space="preserve">załącznik nr </w:t>
      </w:r>
      <w:r w:rsidR="0092788F">
        <w:rPr>
          <w:rFonts w:ascii="Arial" w:eastAsia="Arial" w:hAnsi="Arial" w:cs="Arial"/>
          <w:sz w:val="24"/>
          <w:szCs w:val="24"/>
        </w:rPr>
        <w:t>3</w:t>
      </w:r>
      <w:r w:rsidRPr="00AB4623">
        <w:rPr>
          <w:rFonts w:ascii="Arial" w:eastAsia="Arial" w:hAnsi="Arial" w:cs="Arial"/>
          <w:sz w:val="24"/>
          <w:szCs w:val="24"/>
        </w:rPr>
        <w:t xml:space="preserve"> – oświadczenie o aktualności informacji zawartych w oświadczeniu, o którym mowa w art. 125 ust. 1</w:t>
      </w:r>
    </w:p>
    <w:p w:rsidR="00824360" w:rsidRPr="00AB4623" w:rsidRDefault="00824360" w:rsidP="00C56804">
      <w:pPr>
        <w:widowControl w:val="0"/>
        <w:numPr>
          <w:ilvl w:val="0"/>
          <w:numId w:val="13"/>
        </w:numPr>
        <w:tabs>
          <w:tab w:val="left" w:pos="426"/>
        </w:tabs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AB4623">
        <w:rPr>
          <w:rFonts w:ascii="Arial" w:eastAsia="Arial" w:hAnsi="Arial" w:cs="Arial"/>
          <w:sz w:val="24"/>
          <w:szCs w:val="24"/>
        </w:rPr>
        <w:t xml:space="preserve">załącznik nr </w:t>
      </w:r>
      <w:r w:rsidR="0092788F">
        <w:rPr>
          <w:rFonts w:ascii="Arial" w:eastAsia="Arial" w:hAnsi="Arial" w:cs="Arial"/>
          <w:sz w:val="24"/>
          <w:szCs w:val="24"/>
        </w:rPr>
        <w:t>4</w:t>
      </w:r>
      <w:r w:rsidRPr="00AB4623">
        <w:rPr>
          <w:rFonts w:ascii="Arial" w:eastAsia="Arial" w:hAnsi="Arial" w:cs="Arial"/>
          <w:sz w:val="24"/>
          <w:szCs w:val="24"/>
        </w:rPr>
        <w:t xml:space="preserve"> – </w:t>
      </w:r>
      <w:r w:rsidR="00FD6D6D" w:rsidRPr="00AB4623">
        <w:rPr>
          <w:rFonts w:ascii="Arial" w:hAnsi="Arial" w:cs="Arial"/>
          <w:sz w:val="24"/>
          <w:szCs w:val="24"/>
        </w:rPr>
        <w:t>o</w:t>
      </w:r>
      <w:r w:rsidRPr="00AB4623">
        <w:rPr>
          <w:rFonts w:ascii="Arial" w:hAnsi="Arial" w:cs="Arial"/>
          <w:sz w:val="24"/>
          <w:szCs w:val="24"/>
        </w:rPr>
        <w:t>świadczenie wykonawcy/wykonawc</w:t>
      </w:r>
      <w:r w:rsidR="0097353F" w:rsidRPr="00AB4623">
        <w:rPr>
          <w:rFonts w:ascii="Arial" w:hAnsi="Arial" w:cs="Arial"/>
          <w:sz w:val="24"/>
          <w:szCs w:val="24"/>
        </w:rPr>
        <w:t>ów</w:t>
      </w:r>
      <w:r w:rsidRPr="00AB4623">
        <w:rPr>
          <w:rFonts w:ascii="Arial" w:hAnsi="Arial" w:cs="Arial"/>
          <w:sz w:val="24"/>
          <w:szCs w:val="24"/>
        </w:rPr>
        <w:t xml:space="preserve"> wspólnie ubiegającego się o udzielenie zamówienia dotyczące przesłanek wykluczenia z art. 5k rozporządzenia 833/2014 oraz art. 7 ust. 1 ustawy o szczególnych rozwiązaniach w zakresie przeciwdziałania wspieraniu agresji na </w:t>
      </w:r>
      <w:r w:rsidR="00E6156D" w:rsidRPr="00AB4623">
        <w:rPr>
          <w:rFonts w:ascii="Arial" w:hAnsi="Arial" w:cs="Arial"/>
          <w:sz w:val="24"/>
          <w:szCs w:val="24"/>
        </w:rPr>
        <w:t>U</w:t>
      </w:r>
      <w:r w:rsidRPr="00AB4623">
        <w:rPr>
          <w:rFonts w:ascii="Arial" w:hAnsi="Arial" w:cs="Arial"/>
          <w:sz w:val="24"/>
          <w:szCs w:val="24"/>
        </w:rPr>
        <w:t>krainę oraz służących ochronie bezpieczeństwa narodowego</w:t>
      </w:r>
    </w:p>
    <w:p w:rsidR="00DF46BE" w:rsidRPr="003B1B03" w:rsidRDefault="00274250" w:rsidP="00880BDC">
      <w:pPr>
        <w:widowControl w:val="0"/>
        <w:numPr>
          <w:ilvl w:val="0"/>
          <w:numId w:val="13"/>
        </w:numPr>
        <w:tabs>
          <w:tab w:val="left" w:pos="426"/>
        </w:tabs>
        <w:spacing w:after="0" w:line="360" w:lineRule="auto"/>
        <w:ind w:left="426" w:hanging="426"/>
        <w:rPr>
          <w:rStyle w:val="Teksttreci20"/>
          <w:rFonts w:ascii="Arial" w:eastAsiaTheme="minorHAnsi" w:hAnsi="Arial" w:cs="Arial"/>
          <w:color w:val="auto"/>
          <w:sz w:val="24"/>
          <w:szCs w:val="24"/>
          <w:lang w:eastAsia="en-US" w:bidi="ar-SA"/>
        </w:rPr>
      </w:pP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 xml:space="preserve">załącznik nr </w:t>
      </w:r>
      <w:r w:rsidR="0092788F">
        <w:rPr>
          <w:rStyle w:val="Teksttreci20"/>
          <w:rFonts w:ascii="Arial" w:hAnsi="Arial" w:cs="Arial"/>
          <w:color w:val="auto"/>
          <w:sz w:val="24"/>
          <w:szCs w:val="24"/>
        </w:rPr>
        <w:t>5</w:t>
      </w: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 xml:space="preserve"> – </w:t>
      </w:r>
      <w:r w:rsidR="006F787F" w:rsidRPr="00AB4623">
        <w:rPr>
          <w:rStyle w:val="Teksttreci20"/>
          <w:rFonts w:ascii="Arial" w:hAnsi="Arial" w:cs="Arial"/>
          <w:color w:val="auto"/>
          <w:sz w:val="24"/>
          <w:szCs w:val="24"/>
        </w:rPr>
        <w:t>p</w:t>
      </w:r>
      <w:r w:rsidR="00660F5D" w:rsidRPr="00AB4623">
        <w:rPr>
          <w:rStyle w:val="Teksttreci20"/>
          <w:rFonts w:ascii="Arial" w:hAnsi="Arial" w:cs="Arial"/>
          <w:color w:val="auto"/>
          <w:sz w:val="24"/>
          <w:szCs w:val="24"/>
        </w:rPr>
        <w:t>rojektowane postanowienia umowy w sp</w:t>
      </w: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>rawie zamówienia publicznego</w:t>
      </w:r>
    </w:p>
    <w:p w:rsidR="003B1B03" w:rsidRPr="00841CF1" w:rsidRDefault="003B1B03" w:rsidP="00841CF1">
      <w:pPr>
        <w:widowControl w:val="0"/>
        <w:numPr>
          <w:ilvl w:val="0"/>
          <w:numId w:val="13"/>
        </w:numPr>
        <w:tabs>
          <w:tab w:val="left" w:pos="426"/>
        </w:tabs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3B1B03">
        <w:rPr>
          <w:rFonts w:ascii="Arial" w:hAnsi="Arial" w:cs="Arial"/>
          <w:sz w:val="24"/>
          <w:szCs w:val="24"/>
        </w:rPr>
        <w:t xml:space="preserve">załącznik nr </w:t>
      </w:r>
      <w:r>
        <w:rPr>
          <w:rFonts w:ascii="Arial" w:hAnsi="Arial" w:cs="Arial"/>
          <w:sz w:val="24"/>
          <w:szCs w:val="24"/>
        </w:rPr>
        <w:t>6</w:t>
      </w:r>
      <w:r w:rsidRPr="003B1B03">
        <w:rPr>
          <w:rFonts w:ascii="Arial" w:hAnsi="Arial" w:cs="Arial"/>
          <w:sz w:val="24"/>
          <w:szCs w:val="24"/>
        </w:rPr>
        <w:t xml:space="preserve"> –</w:t>
      </w:r>
      <w:r>
        <w:rPr>
          <w:rFonts w:ascii="Arial" w:hAnsi="Arial" w:cs="Arial"/>
          <w:sz w:val="24"/>
          <w:szCs w:val="24"/>
        </w:rPr>
        <w:t xml:space="preserve">CrossMark </w:t>
      </w:r>
      <w:r w:rsidRPr="003B1B03">
        <w:rPr>
          <w:rFonts w:ascii="Arial" w:hAnsi="Arial" w:cs="Arial"/>
          <w:sz w:val="24"/>
          <w:szCs w:val="24"/>
        </w:rPr>
        <w:t>benchmark</w:t>
      </w:r>
    </w:p>
    <w:sectPr w:rsidR="003B1B03" w:rsidRPr="00841CF1" w:rsidSect="004B45F1">
      <w:footerReference w:type="default" r:id="rId18"/>
      <w:type w:val="continuous"/>
      <w:pgSz w:w="11906" w:h="16838"/>
      <w:pgMar w:top="993" w:right="1417" w:bottom="993" w:left="1417" w:header="708" w:footer="362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5953A7" w16cex:dateUtc="2026-03-09T13:11:00Z"/>
  <w16cex:commentExtensible w16cex:durableId="1BEE4BFC" w16cex:dateUtc="2026-03-05T11:51:00Z"/>
  <w16cex:commentExtensible w16cex:durableId="2D5551C6" w16cex:dateUtc="2026-03-06T12:14:00Z"/>
  <w16cex:commentExtensible w16cex:durableId="21183418" w16cex:dateUtc="2026-03-09T07:42:00Z"/>
  <w16cex:commentExtensible w16cex:durableId="41A7E647" w16cex:dateUtc="2026-03-05T11:58:00Z"/>
  <w16cex:commentExtensible w16cex:durableId="2D555045" w16cex:dateUtc="2026-03-06T12:08:00Z"/>
  <w16cex:commentExtensible w16cex:durableId="2C7431CF" w16cex:dateUtc="2026-03-09T07:44:00Z"/>
  <w16cex:commentExtensible w16cex:durableId="6961AAA8" w16cex:dateUtc="2026-03-09T09:37:00Z"/>
  <w16cex:commentExtensible w16cex:durableId="6A4A9A08" w16cex:dateUtc="2026-03-09T09:37:00Z"/>
  <w16cex:commentExtensible w16cex:durableId="641935A8" w16cex:dateUtc="2026-02-12T15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1B4C001" w16cid:durableId="2D5953A7"/>
  <w16cid:commentId w16cid:paraId="134C3D81" w16cid:durableId="1BEE4BFC"/>
  <w16cid:commentId w16cid:paraId="2BC86178" w16cid:durableId="2D5551C6"/>
  <w16cid:commentId w16cid:paraId="4A6946E4" w16cid:durableId="21183418"/>
  <w16cid:commentId w16cid:paraId="5912EDEA" w16cid:durableId="41A7E647"/>
  <w16cid:commentId w16cid:paraId="5ADBCC17" w16cid:durableId="2D555045"/>
  <w16cid:commentId w16cid:paraId="1A3B5250" w16cid:durableId="2C7431CF"/>
  <w16cid:commentId w16cid:paraId="73CF8FE5" w16cid:durableId="6961AAA8"/>
  <w16cid:commentId w16cid:paraId="703958AE" w16cid:durableId="6A4A9A08"/>
  <w16cid:commentId w16cid:paraId="64F1BDCC" w16cid:durableId="641935A8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5A8A" w:rsidRDefault="007F5A8A" w:rsidP="0042265D">
      <w:pPr>
        <w:spacing w:after="0" w:line="240" w:lineRule="auto"/>
      </w:pPr>
      <w:r>
        <w:separator/>
      </w:r>
    </w:p>
  </w:endnote>
  <w:endnote w:type="continuationSeparator" w:id="0">
    <w:p w:rsidR="007F5A8A" w:rsidRDefault="007F5A8A" w:rsidP="00422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altName w:val="Arial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1A2F" w:rsidRDefault="001D1A2F" w:rsidP="00880BDC">
    <w:pPr>
      <w:pStyle w:val="Bezodstpw"/>
      <w:pBdr>
        <w:top w:val="single" w:sz="4" w:space="1" w:color="auto"/>
      </w:pBdr>
      <w:ind w:right="-142"/>
    </w:pPr>
    <w:bookmarkStart w:id="10" w:name="_Hlk190860434"/>
    <w:r>
      <w:rPr>
        <w:noProof/>
        <w:lang w:val="pl-PL"/>
      </w:rPr>
      <w:drawing>
        <wp:inline distT="0" distB="0" distL="0" distR="0">
          <wp:extent cx="5708015" cy="606425"/>
          <wp:effectExtent l="0" t="0" r="6985" b="3175"/>
          <wp:docPr id="71917194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8015" cy="606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10"/>
  <w:p w:rsidR="001D1A2F" w:rsidRDefault="001D1A2F" w:rsidP="00880BDC">
    <w:pPr>
      <w:pStyle w:val="Stopka0"/>
      <w:rPr>
        <w:rFonts w:ascii="Arial" w:hAnsi="Arial" w:cs="Arial"/>
        <w:sz w:val="20"/>
        <w:szCs w:val="20"/>
      </w:rPr>
    </w:pPr>
  </w:p>
  <w:p w:rsidR="001D1A2F" w:rsidRPr="00880BDC" w:rsidRDefault="001D1A2F" w:rsidP="00880BDC">
    <w:pPr>
      <w:pStyle w:val="Stopka0"/>
    </w:pPr>
    <w:r w:rsidRPr="00C0409E">
      <w:rPr>
        <w:rFonts w:ascii="Arial" w:hAnsi="Arial" w:cs="Arial"/>
        <w:sz w:val="20"/>
        <w:szCs w:val="20"/>
      </w:rPr>
      <w:t>Zespół Szkół Ekonomiczno-Usługowych w Rybniku</w:t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 w:rsidRPr="007C6A84">
      <w:rPr>
        <w:rFonts w:ascii="Arial" w:hAnsi="Arial" w:cs="Arial"/>
        <w:sz w:val="20"/>
        <w:szCs w:val="20"/>
      </w:rPr>
      <w:fldChar w:fldCharType="begin"/>
    </w:r>
    <w:r w:rsidRPr="007C6A84">
      <w:rPr>
        <w:rFonts w:ascii="Arial" w:hAnsi="Arial" w:cs="Arial"/>
        <w:sz w:val="20"/>
        <w:szCs w:val="20"/>
      </w:rPr>
      <w:instrText>PAGE</w:instrText>
    </w:r>
    <w:r w:rsidRPr="007C6A84">
      <w:rPr>
        <w:rFonts w:ascii="Arial" w:hAnsi="Arial" w:cs="Arial"/>
        <w:sz w:val="20"/>
        <w:szCs w:val="20"/>
      </w:rPr>
      <w:fldChar w:fldCharType="separate"/>
    </w:r>
    <w:r w:rsidR="00870401">
      <w:rPr>
        <w:rFonts w:ascii="Arial" w:hAnsi="Arial" w:cs="Arial"/>
        <w:noProof/>
        <w:sz w:val="20"/>
        <w:szCs w:val="20"/>
      </w:rPr>
      <w:t>9</w:t>
    </w:r>
    <w:r w:rsidRPr="007C6A84">
      <w:rPr>
        <w:rFonts w:ascii="Arial" w:hAnsi="Arial" w:cs="Arial"/>
        <w:sz w:val="20"/>
        <w:szCs w:val="20"/>
      </w:rPr>
      <w:fldChar w:fldCharType="end"/>
    </w:r>
    <w:r>
      <w:rPr>
        <w:rFonts w:ascii="Arial" w:hAnsi="Arial" w:cs="Arial"/>
        <w:sz w:val="20"/>
        <w:szCs w:val="20"/>
      </w:rPr>
      <w:t>/</w:t>
    </w:r>
    <w:r w:rsidRPr="007C6A84">
      <w:rPr>
        <w:rFonts w:ascii="Arial" w:hAnsi="Arial" w:cs="Arial"/>
        <w:sz w:val="20"/>
        <w:szCs w:val="20"/>
      </w:rPr>
      <w:fldChar w:fldCharType="begin"/>
    </w:r>
    <w:r w:rsidRPr="007C6A84">
      <w:rPr>
        <w:rFonts w:ascii="Arial" w:hAnsi="Arial" w:cs="Arial"/>
        <w:sz w:val="20"/>
        <w:szCs w:val="20"/>
      </w:rPr>
      <w:instrText>NUMPAGES</w:instrText>
    </w:r>
    <w:r w:rsidRPr="007C6A84">
      <w:rPr>
        <w:rFonts w:ascii="Arial" w:hAnsi="Arial" w:cs="Arial"/>
        <w:sz w:val="20"/>
        <w:szCs w:val="20"/>
      </w:rPr>
      <w:fldChar w:fldCharType="separate"/>
    </w:r>
    <w:r w:rsidR="00870401">
      <w:rPr>
        <w:rFonts w:ascii="Arial" w:hAnsi="Arial" w:cs="Arial"/>
        <w:noProof/>
        <w:sz w:val="20"/>
        <w:szCs w:val="20"/>
      </w:rPr>
      <w:t>57</w:t>
    </w:r>
    <w:r w:rsidRPr="007C6A84">
      <w:rPr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5A8A" w:rsidRDefault="007F5A8A" w:rsidP="0042265D">
      <w:pPr>
        <w:spacing w:after="0" w:line="240" w:lineRule="auto"/>
      </w:pPr>
      <w:r>
        <w:separator/>
      </w:r>
    </w:p>
  </w:footnote>
  <w:footnote w:type="continuationSeparator" w:id="0">
    <w:p w:rsidR="007F5A8A" w:rsidRDefault="007F5A8A" w:rsidP="004226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F3E22"/>
    <w:multiLevelType w:val="hybridMultilevel"/>
    <w:tmpl w:val="B5F861B2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">
    <w:nsid w:val="04143229"/>
    <w:multiLevelType w:val="hybridMultilevel"/>
    <w:tmpl w:val="E6D638EE"/>
    <w:lvl w:ilvl="0" w:tplc="8F06652A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  <w:szCs w:val="22"/>
      </w:rPr>
    </w:lvl>
    <w:lvl w:ilvl="1" w:tplc="C080770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6AD62B38">
      <w:start w:val="1"/>
      <w:numFmt w:val="decimal"/>
      <w:lvlText w:val="%3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A97911"/>
    <w:multiLevelType w:val="hybridMultilevel"/>
    <w:tmpl w:val="AD8AF600"/>
    <w:lvl w:ilvl="0" w:tplc="92763A5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11446D"/>
    <w:multiLevelType w:val="hybridMultilevel"/>
    <w:tmpl w:val="756E8FB8"/>
    <w:lvl w:ilvl="0" w:tplc="8B280F0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7D46FEC"/>
    <w:multiLevelType w:val="hybridMultilevel"/>
    <w:tmpl w:val="0CE4E800"/>
    <w:lvl w:ilvl="0" w:tplc="8B280F0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8F85047"/>
    <w:multiLevelType w:val="hybridMultilevel"/>
    <w:tmpl w:val="09A423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8272F0"/>
    <w:multiLevelType w:val="hybridMultilevel"/>
    <w:tmpl w:val="7CC043F8"/>
    <w:lvl w:ilvl="0" w:tplc="8B280F0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0A16208D"/>
    <w:multiLevelType w:val="hybridMultilevel"/>
    <w:tmpl w:val="813072E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C2302F44">
      <w:numFmt w:val="bullet"/>
      <w:lvlText w:val="•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2" w:tplc="89FE6AC2">
      <w:start w:val="1"/>
      <w:numFmt w:val="lowerLetter"/>
      <w:lvlText w:val="%3)"/>
      <w:lvlJc w:val="left"/>
      <w:pPr>
        <w:ind w:left="2145" w:hanging="705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AF767F1"/>
    <w:multiLevelType w:val="hybridMultilevel"/>
    <w:tmpl w:val="8DAC6954"/>
    <w:lvl w:ilvl="0" w:tplc="2CE0FD7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E5B79ED"/>
    <w:multiLevelType w:val="hybridMultilevel"/>
    <w:tmpl w:val="EB9C457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0997391"/>
    <w:multiLevelType w:val="hybridMultilevel"/>
    <w:tmpl w:val="9E547DDC"/>
    <w:lvl w:ilvl="0" w:tplc="8B280F0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1D25ECE"/>
    <w:multiLevelType w:val="hybridMultilevel"/>
    <w:tmpl w:val="9D881A94"/>
    <w:lvl w:ilvl="0" w:tplc="8B280F0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447261C"/>
    <w:multiLevelType w:val="hybridMultilevel"/>
    <w:tmpl w:val="62A0117E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>
      <w:numFmt w:val="bullet"/>
      <w:lvlText w:val="•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14553464"/>
    <w:multiLevelType w:val="hybridMultilevel"/>
    <w:tmpl w:val="62A0117E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>
      <w:numFmt w:val="bullet"/>
      <w:lvlText w:val="•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17FC4BD2"/>
    <w:multiLevelType w:val="hybridMultilevel"/>
    <w:tmpl w:val="1F1847F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18F345E3"/>
    <w:multiLevelType w:val="hybridMultilevel"/>
    <w:tmpl w:val="9F82A83C"/>
    <w:lvl w:ilvl="0" w:tplc="8B280F0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>
    <w:nsid w:val="1AAD1CC0"/>
    <w:multiLevelType w:val="hybridMultilevel"/>
    <w:tmpl w:val="672685C6"/>
    <w:lvl w:ilvl="0" w:tplc="04150011">
      <w:start w:val="1"/>
      <w:numFmt w:val="decimal"/>
      <w:lvlText w:val="%1)"/>
      <w:lvlJc w:val="left"/>
      <w:pPr>
        <w:ind w:left="1204" w:hanging="360"/>
      </w:pPr>
    </w:lvl>
    <w:lvl w:ilvl="1" w:tplc="04150019" w:tentative="1">
      <w:start w:val="1"/>
      <w:numFmt w:val="lowerLetter"/>
      <w:lvlText w:val="%2."/>
      <w:lvlJc w:val="left"/>
      <w:pPr>
        <w:ind w:left="1924" w:hanging="360"/>
      </w:pPr>
    </w:lvl>
    <w:lvl w:ilvl="2" w:tplc="0415001B" w:tentative="1">
      <w:start w:val="1"/>
      <w:numFmt w:val="lowerRoman"/>
      <w:lvlText w:val="%3."/>
      <w:lvlJc w:val="right"/>
      <w:pPr>
        <w:ind w:left="2644" w:hanging="180"/>
      </w:pPr>
    </w:lvl>
    <w:lvl w:ilvl="3" w:tplc="0415000F" w:tentative="1">
      <w:start w:val="1"/>
      <w:numFmt w:val="decimal"/>
      <w:lvlText w:val="%4."/>
      <w:lvlJc w:val="left"/>
      <w:pPr>
        <w:ind w:left="3364" w:hanging="360"/>
      </w:pPr>
    </w:lvl>
    <w:lvl w:ilvl="4" w:tplc="04150019" w:tentative="1">
      <w:start w:val="1"/>
      <w:numFmt w:val="lowerLetter"/>
      <w:lvlText w:val="%5."/>
      <w:lvlJc w:val="left"/>
      <w:pPr>
        <w:ind w:left="4084" w:hanging="360"/>
      </w:pPr>
    </w:lvl>
    <w:lvl w:ilvl="5" w:tplc="0415001B" w:tentative="1">
      <w:start w:val="1"/>
      <w:numFmt w:val="lowerRoman"/>
      <w:lvlText w:val="%6."/>
      <w:lvlJc w:val="right"/>
      <w:pPr>
        <w:ind w:left="4804" w:hanging="180"/>
      </w:pPr>
    </w:lvl>
    <w:lvl w:ilvl="6" w:tplc="0415000F" w:tentative="1">
      <w:start w:val="1"/>
      <w:numFmt w:val="decimal"/>
      <w:lvlText w:val="%7."/>
      <w:lvlJc w:val="left"/>
      <w:pPr>
        <w:ind w:left="5524" w:hanging="360"/>
      </w:pPr>
    </w:lvl>
    <w:lvl w:ilvl="7" w:tplc="04150019" w:tentative="1">
      <w:start w:val="1"/>
      <w:numFmt w:val="lowerLetter"/>
      <w:lvlText w:val="%8."/>
      <w:lvlJc w:val="left"/>
      <w:pPr>
        <w:ind w:left="6244" w:hanging="360"/>
      </w:pPr>
    </w:lvl>
    <w:lvl w:ilvl="8" w:tplc="0415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18">
    <w:nsid w:val="1B6D56EB"/>
    <w:multiLevelType w:val="hybridMultilevel"/>
    <w:tmpl w:val="6CA43EBE"/>
    <w:lvl w:ilvl="0" w:tplc="04150011">
      <w:start w:val="1"/>
      <w:numFmt w:val="decimal"/>
      <w:lvlText w:val="%1)"/>
      <w:lvlJc w:val="left"/>
      <w:pPr>
        <w:ind w:left="1004" w:hanging="360"/>
      </w:pPr>
      <w:rPr>
        <w:rFonts w:cs="Times New Roman"/>
      </w:rPr>
    </w:lvl>
    <w:lvl w:ilvl="1" w:tplc="C9404B7A">
      <w:start w:val="1"/>
      <w:numFmt w:val="decimal"/>
      <w:lvlText w:val="%2."/>
      <w:lvlJc w:val="left"/>
      <w:pPr>
        <w:ind w:left="1724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444" w:hanging="180"/>
      </w:pPr>
      <w:rPr>
        <w:rFonts w:cs="Times New Roman"/>
      </w:rPr>
    </w:lvl>
    <w:lvl w:ilvl="3" w:tplc="4BEE53BA">
      <w:start w:val="1"/>
      <w:numFmt w:val="lowerLetter"/>
      <w:lvlText w:val="%4)"/>
      <w:lvlJc w:val="left"/>
      <w:pPr>
        <w:ind w:left="3164" w:hanging="360"/>
      </w:pPr>
      <w:rPr>
        <w:rFonts w:ascii="Arial" w:eastAsia="TimesNewRoman" w:hAnsi="Arial" w:cs="Arial" w:hint="default"/>
      </w:rPr>
    </w:lvl>
    <w:lvl w:ilvl="4" w:tplc="0415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9">
    <w:nsid w:val="1C535FF5"/>
    <w:multiLevelType w:val="hybridMultilevel"/>
    <w:tmpl w:val="264C986C"/>
    <w:lvl w:ilvl="0" w:tplc="8B280F0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1C6F7FE1"/>
    <w:multiLevelType w:val="hybridMultilevel"/>
    <w:tmpl w:val="8306EC94"/>
    <w:lvl w:ilvl="0" w:tplc="8B280F0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1C7A2F40"/>
    <w:multiLevelType w:val="hybridMultilevel"/>
    <w:tmpl w:val="B71C2776"/>
    <w:lvl w:ilvl="0" w:tplc="8B280F0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1E915F2D"/>
    <w:multiLevelType w:val="hybridMultilevel"/>
    <w:tmpl w:val="10A27B5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1EE91275"/>
    <w:multiLevelType w:val="hybridMultilevel"/>
    <w:tmpl w:val="7DB61A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02A3013"/>
    <w:multiLevelType w:val="hybridMultilevel"/>
    <w:tmpl w:val="E8EC5AA8"/>
    <w:lvl w:ilvl="0" w:tplc="8B280F0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207A20CF"/>
    <w:multiLevelType w:val="hybridMultilevel"/>
    <w:tmpl w:val="C674EB00"/>
    <w:lvl w:ilvl="0" w:tplc="8B280F0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228C0C21"/>
    <w:multiLevelType w:val="hybridMultilevel"/>
    <w:tmpl w:val="E39A2134"/>
    <w:lvl w:ilvl="0" w:tplc="8B280F0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230F306E"/>
    <w:multiLevelType w:val="hybridMultilevel"/>
    <w:tmpl w:val="36B08210"/>
    <w:lvl w:ilvl="0" w:tplc="8B280F0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238E30B3"/>
    <w:multiLevelType w:val="hybridMultilevel"/>
    <w:tmpl w:val="FADA0D86"/>
    <w:lvl w:ilvl="0" w:tplc="8B280F0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245A384C"/>
    <w:multiLevelType w:val="multilevel"/>
    <w:tmpl w:val="D8326FE6"/>
    <w:styleLink w:val="WW8Num10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  <w:lang w:val="pl-PL"/>
      </w:rPr>
    </w:lvl>
    <w:lvl w:ilvl="1">
      <w:start w:val="1"/>
      <w:numFmt w:val="decimal"/>
      <w:lvlText w:val="%2)"/>
      <w:lvlJc w:val="left"/>
      <w:rPr>
        <w:rFonts w:ascii="Arial" w:hAnsi="Arial" w:cs="Arial"/>
        <w:sz w:val="20"/>
        <w:szCs w:val="20"/>
        <w:lang w:val="pl-PL"/>
      </w:rPr>
    </w:lvl>
    <w:lvl w:ilvl="2">
      <w:start w:val="1"/>
      <w:numFmt w:val="decimal"/>
      <w:lvlText w:val="%3."/>
      <w:lvlJc w:val="left"/>
      <w:rPr>
        <w:rFonts w:ascii="Arial" w:hAnsi="Arial" w:cs="Arial"/>
        <w:sz w:val="20"/>
        <w:szCs w:val="20"/>
        <w:lang w:val="pl-PL"/>
      </w:rPr>
    </w:lvl>
    <w:lvl w:ilvl="3">
      <w:start w:val="1"/>
      <w:numFmt w:val="lowerLetter"/>
      <w:lvlText w:val="%4)"/>
      <w:lvlJc w:val="left"/>
      <w:rPr>
        <w:rFonts w:ascii="Arial" w:hAnsi="Arial" w:cs="Arial"/>
        <w:sz w:val="20"/>
        <w:szCs w:val="20"/>
        <w:lang w:val="pl-PL"/>
      </w:rPr>
    </w:lvl>
    <w:lvl w:ilvl="4">
      <w:start w:val="1"/>
      <w:numFmt w:val="lowerRoman"/>
      <w:lvlText w:val="%5."/>
      <w:lvlJc w:val="left"/>
      <w:rPr>
        <w:rFonts w:ascii="Arial" w:hAnsi="Arial" w:cs="Arial"/>
        <w:sz w:val="20"/>
        <w:szCs w:val="20"/>
        <w:lang w:val="pl-PL"/>
      </w:rPr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0">
    <w:nsid w:val="2620609F"/>
    <w:multiLevelType w:val="hybridMultilevel"/>
    <w:tmpl w:val="E1C83F3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27145D3E"/>
    <w:multiLevelType w:val="hybridMultilevel"/>
    <w:tmpl w:val="0AF0E634"/>
    <w:lvl w:ilvl="0" w:tplc="15AE22FC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2">
    <w:nsid w:val="28271552"/>
    <w:multiLevelType w:val="hybridMultilevel"/>
    <w:tmpl w:val="497A4FE6"/>
    <w:lvl w:ilvl="0" w:tplc="92763A5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283F3818"/>
    <w:multiLevelType w:val="hybridMultilevel"/>
    <w:tmpl w:val="04A6CB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296D7BE8"/>
    <w:multiLevelType w:val="hybridMultilevel"/>
    <w:tmpl w:val="8E7A86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2A6E0A89"/>
    <w:multiLevelType w:val="hybridMultilevel"/>
    <w:tmpl w:val="EB9C457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2C770E3D"/>
    <w:multiLevelType w:val="hybridMultilevel"/>
    <w:tmpl w:val="4A46EE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2C794BCC"/>
    <w:multiLevelType w:val="hybridMultilevel"/>
    <w:tmpl w:val="9F0290B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2D303B8F"/>
    <w:multiLevelType w:val="hybridMultilevel"/>
    <w:tmpl w:val="1B108942"/>
    <w:lvl w:ilvl="0" w:tplc="8B280F0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2D752772"/>
    <w:multiLevelType w:val="multilevel"/>
    <w:tmpl w:val="277AFFC2"/>
    <w:lvl w:ilvl="0">
      <w:start w:val="1"/>
      <w:numFmt w:val="upperRoman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pStyle w:val="Nagwek3"/>
      <w:lvlText w:val=""/>
      <w:lvlJc w:val="left"/>
    </w:lvl>
    <w:lvl w:ilvl="3">
      <w:numFmt w:val="decimal"/>
      <w:pStyle w:val="Nagwek4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308F1CDA"/>
    <w:multiLevelType w:val="hybridMultilevel"/>
    <w:tmpl w:val="2ABA7B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31E90775"/>
    <w:multiLevelType w:val="hybridMultilevel"/>
    <w:tmpl w:val="AC20B2C8"/>
    <w:lvl w:ilvl="0" w:tplc="8B280F0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322A20B8"/>
    <w:multiLevelType w:val="hybridMultilevel"/>
    <w:tmpl w:val="DAF6C4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4">
    <w:nsid w:val="33366A5C"/>
    <w:multiLevelType w:val="hybridMultilevel"/>
    <w:tmpl w:val="2460C8EE"/>
    <w:lvl w:ilvl="0" w:tplc="04150011">
      <w:start w:val="1"/>
      <w:numFmt w:val="decimal"/>
      <w:lvlText w:val="%1)"/>
      <w:lvlJc w:val="left"/>
      <w:pPr>
        <w:ind w:left="1204" w:hanging="360"/>
      </w:pPr>
    </w:lvl>
    <w:lvl w:ilvl="1" w:tplc="04150019" w:tentative="1">
      <w:start w:val="1"/>
      <w:numFmt w:val="lowerLetter"/>
      <w:lvlText w:val="%2."/>
      <w:lvlJc w:val="left"/>
      <w:pPr>
        <w:ind w:left="1924" w:hanging="360"/>
      </w:pPr>
    </w:lvl>
    <w:lvl w:ilvl="2" w:tplc="0415001B">
      <w:start w:val="1"/>
      <w:numFmt w:val="lowerRoman"/>
      <w:lvlText w:val="%3."/>
      <w:lvlJc w:val="right"/>
      <w:pPr>
        <w:ind w:left="2644" w:hanging="180"/>
      </w:pPr>
    </w:lvl>
    <w:lvl w:ilvl="3" w:tplc="0415000F" w:tentative="1">
      <w:start w:val="1"/>
      <w:numFmt w:val="decimal"/>
      <w:lvlText w:val="%4."/>
      <w:lvlJc w:val="left"/>
      <w:pPr>
        <w:ind w:left="3364" w:hanging="360"/>
      </w:pPr>
    </w:lvl>
    <w:lvl w:ilvl="4" w:tplc="04150019" w:tentative="1">
      <w:start w:val="1"/>
      <w:numFmt w:val="lowerLetter"/>
      <w:lvlText w:val="%5."/>
      <w:lvlJc w:val="left"/>
      <w:pPr>
        <w:ind w:left="4084" w:hanging="360"/>
      </w:pPr>
    </w:lvl>
    <w:lvl w:ilvl="5" w:tplc="0415001B" w:tentative="1">
      <w:start w:val="1"/>
      <w:numFmt w:val="lowerRoman"/>
      <w:lvlText w:val="%6."/>
      <w:lvlJc w:val="right"/>
      <w:pPr>
        <w:ind w:left="4804" w:hanging="180"/>
      </w:pPr>
    </w:lvl>
    <w:lvl w:ilvl="6" w:tplc="0415000F" w:tentative="1">
      <w:start w:val="1"/>
      <w:numFmt w:val="decimal"/>
      <w:lvlText w:val="%7."/>
      <w:lvlJc w:val="left"/>
      <w:pPr>
        <w:ind w:left="5524" w:hanging="360"/>
      </w:pPr>
    </w:lvl>
    <w:lvl w:ilvl="7" w:tplc="04150019" w:tentative="1">
      <w:start w:val="1"/>
      <w:numFmt w:val="lowerLetter"/>
      <w:lvlText w:val="%8."/>
      <w:lvlJc w:val="left"/>
      <w:pPr>
        <w:ind w:left="6244" w:hanging="360"/>
      </w:pPr>
    </w:lvl>
    <w:lvl w:ilvl="8" w:tplc="0415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45">
    <w:nsid w:val="358E5465"/>
    <w:multiLevelType w:val="hybridMultilevel"/>
    <w:tmpl w:val="F8FED8CC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3597299B"/>
    <w:multiLevelType w:val="hybridMultilevel"/>
    <w:tmpl w:val="9A0E8AB8"/>
    <w:lvl w:ilvl="0" w:tplc="8B280F0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>
    <w:nsid w:val="379C1A33"/>
    <w:multiLevelType w:val="hybridMultilevel"/>
    <w:tmpl w:val="BB52C65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>
    <w:nsid w:val="37BE3FF8"/>
    <w:multiLevelType w:val="hybridMultilevel"/>
    <w:tmpl w:val="3AE865B4"/>
    <w:lvl w:ilvl="0" w:tplc="21C4D2BE">
      <w:start w:val="1"/>
      <w:numFmt w:val="decimal"/>
      <w:lvlText w:val="%1."/>
      <w:lvlJc w:val="left"/>
      <w:pPr>
        <w:ind w:left="4472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0" w:hanging="360"/>
      </w:pPr>
    </w:lvl>
    <w:lvl w:ilvl="2" w:tplc="0415001B">
      <w:start w:val="1"/>
      <w:numFmt w:val="lowerRoman"/>
      <w:lvlText w:val="%3."/>
      <w:lvlJc w:val="right"/>
      <w:pPr>
        <w:ind w:left="720" w:hanging="180"/>
      </w:pPr>
    </w:lvl>
    <w:lvl w:ilvl="3" w:tplc="0415000F" w:tentative="1">
      <w:start w:val="1"/>
      <w:numFmt w:val="decimal"/>
      <w:lvlText w:val="%4."/>
      <w:lvlJc w:val="left"/>
      <w:pPr>
        <w:ind w:left="1440" w:hanging="360"/>
      </w:pPr>
    </w:lvl>
    <w:lvl w:ilvl="4" w:tplc="04150019" w:tentative="1">
      <w:start w:val="1"/>
      <w:numFmt w:val="lowerLetter"/>
      <w:lvlText w:val="%5."/>
      <w:lvlJc w:val="left"/>
      <w:pPr>
        <w:ind w:left="2160" w:hanging="360"/>
      </w:pPr>
    </w:lvl>
    <w:lvl w:ilvl="5" w:tplc="0415001B" w:tentative="1">
      <w:start w:val="1"/>
      <w:numFmt w:val="lowerRoman"/>
      <w:lvlText w:val="%6."/>
      <w:lvlJc w:val="right"/>
      <w:pPr>
        <w:ind w:left="2880" w:hanging="180"/>
      </w:pPr>
    </w:lvl>
    <w:lvl w:ilvl="6" w:tplc="0415000F" w:tentative="1">
      <w:start w:val="1"/>
      <w:numFmt w:val="decimal"/>
      <w:lvlText w:val="%7."/>
      <w:lvlJc w:val="left"/>
      <w:pPr>
        <w:ind w:left="3600" w:hanging="360"/>
      </w:pPr>
    </w:lvl>
    <w:lvl w:ilvl="7" w:tplc="04150019" w:tentative="1">
      <w:start w:val="1"/>
      <w:numFmt w:val="lowerLetter"/>
      <w:lvlText w:val="%8."/>
      <w:lvlJc w:val="left"/>
      <w:pPr>
        <w:ind w:left="4320" w:hanging="360"/>
      </w:pPr>
    </w:lvl>
    <w:lvl w:ilvl="8" w:tplc="0415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49">
    <w:nsid w:val="38BB144D"/>
    <w:multiLevelType w:val="hybridMultilevel"/>
    <w:tmpl w:val="2A66E6B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>
    <w:nsid w:val="393553AB"/>
    <w:multiLevelType w:val="hybridMultilevel"/>
    <w:tmpl w:val="EB9C457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>
    <w:nsid w:val="39553787"/>
    <w:multiLevelType w:val="hybridMultilevel"/>
    <w:tmpl w:val="2ABA7B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>
    <w:nsid w:val="3A1736BB"/>
    <w:multiLevelType w:val="hybridMultilevel"/>
    <w:tmpl w:val="CAFCCBD2"/>
    <w:lvl w:ilvl="0" w:tplc="8B280F0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>
    <w:nsid w:val="3AF57982"/>
    <w:multiLevelType w:val="multilevel"/>
    <w:tmpl w:val="6D8AA2CE"/>
    <w:styleLink w:val="List56"/>
    <w:lvl w:ilvl="0">
      <w:numFmt w:val="bullet"/>
      <w:lvlText w:val="•"/>
      <w:lvlJc w:val="left"/>
      <w:pPr>
        <w:tabs>
          <w:tab w:val="num" w:pos="927"/>
        </w:tabs>
        <w:ind w:left="927" w:hanging="360"/>
      </w:pPr>
      <w:rPr>
        <w:rFonts w:ascii="Helvetica" w:eastAsia="Helvetica" w:hAnsi="Helvetica" w:cs="Helvetica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rtl w:val="0"/>
        <w:lang w:val="fr-FR"/>
      </w:rPr>
    </w:lvl>
    <w:lvl w:ilvl="1">
      <w:start w:val="1"/>
      <w:numFmt w:val="bullet"/>
      <w:lvlText w:val="•"/>
      <w:lvlJc w:val="left"/>
      <w:pPr>
        <w:tabs>
          <w:tab w:val="num" w:pos="1205"/>
        </w:tabs>
        <w:ind w:left="1205" w:hanging="278"/>
      </w:pPr>
      <w:rPr>
        <w:rFonts w:ascii="Helvetica" w:eastAsia="Helvetica" w:hAnsi="Helvetica" w:cs="Helvetica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rtl w:val="0"/>
        <w:lang w:val="fr-FR"/>
      </w:rPr>
    </w:lvl>
    <w:lvl w:ilvl="2">
      <w:start w:val="1"/>
      <w:numFmt w:val="bullet"/>
      <w:lvlText w:val="•"/>
      <w:lvlJc w:val="left"/>
      <w:pPr>
        <w:tabs>
          <w:tab w:val="num" w:pos="1565"/>
        </w:tabs>
        <w:ind w:left="1565" w:hanging="278"/>
      </w:pPr>
      <w:rPr>
        <w:rFonts w:ascii="Helvetica" w:eastAsia="Helvetica" w:hAnsi="Helvetica" w:cs="Helvetica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rtl w:val="0"/>
        <w:lang w:val="fr-FR"/>
      </w:rPr>
    </w:lvl>
    <w:lvl w:ilvl="3">
      <w:start w:val="1"/>
      <w:numFmt w:val="bullet"/>
      <w:lvlText w:val="•"/>
      <w:lvlJc w:val="left"/>
      <w:pPr>
        <w:tabs>
          <w:tab w:val="num" w:pos="1925"/>
        </w:tabs>
        <w:ind w:left="1925" w:hanging="278"/>
      </w:pPr>
      <w:rPr>
        <w:rFonts w:ascii="Helvetica" w:eastAsia="Helvetica" w:hAnsi="Helvetica" w:cs="Helvetica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rtl w:val="0"/>
        <w:lang w:val="fr-FR"/>
      </w:rPr>
    </w:lvl>
    <w:lvl w:ilvl="4">
      <w:start w:val="1"/>
      <w:numFmt w:val="bullet"/>
      <w:lvlText w:val="•"/>
      <w:lvlJc w:val="left"/>
      <w:pPr>
        <w:tabs>
          <w:tab w:val="num" w:pos="2285"/>
        </w:tabs>
        <w:ind w:left="2285" w:hanging="278"/>
      </w:pPr>
      <w:rPr>
        <w:rFonts w:ascii="Helvetica" w:eastAsia="Helvetica" w:hAnsi="Helvetica" w:cs="Helvetica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rtl w:val="0"/>
        <w:lang w:val="fr-FR"/>
      </w:rPr>
    </w:lvl>
    <w:lvl w:ilvl="5">
      <w:start w:val="1"/>
      <w:numFmt w:val="bullet"/>
      <w:lvlText w:val="•"/>
      <w:lvlJc w:val="left"/>
      <w:pPr>
        <w:tabs>
          <w:tab w:val="num" w:pos="2645"/>
        </w:tabs>
        <w:ind w:left="2645" w:hanging="278"/>
      </w:pPr>
      <w:rPr>
        <w:rFonts w:ascii="Helvetica" w:eastAsia="Helvetica" w:hAnsi="Helvetica" w:cs="Helvetica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rtl w:val="0"/>
        <w:lang w:val="fr-FR"/>
      </w:rPr>
    </w:lvl>
    <w:lvl w:ilvl="6">
      <w:start w:val="1"/>
      <w:numFmt w:val="bullet"/>
      <w:lvlText w:val="•"/>
      <w:lvlJc w:val="left"/>
      <w:pPr>
        <w:tabs>
          <w:tab w:val="num" w:pos="3005"/>
        </w:tabs>
        <w:ind w:left="3005" w:hanging="278"/>
      </w:pPr>
      <w:rPr>
        <w:rFonts w:ascii="Helvetica" w:eastAsia="Helvetica" w:hAnsi="Helvetica" w:cs="Helvetica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rtl w:val="0"/>
        <w:lang w:val="fr-FR"/>
      </w:rPr>
    </w:lvl>
    <w:lvl w:ilvl="7">
      <w:start w:val="1"/>
      <w:numFmt w:val="bullet"/>
      <w:lvlText w:val="•"/>
      <w:lvlJc w:val="left"/>
      <w:pPr>
        <w:tabs>
          <w:tab w:val="num" w:pos="3365"/>
        </w:tabs>
        <w:ind w:left="3365" w:hanging="278"/>
      </w:pPr>
      <w:rPr>
        <w:rFonts w:ascii="Helvetica" w:eastAsia="Helvetica" w:hAnsi="Helvetica" w:cs="Helvetica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rtl w:val="0"/>
        <w:lang w:val="fr-FR"/>
      </w:rPr>
    </w:lvl>
    <w:lvl w:ilvl="8">
      <w:start w:val="1"/>
      <w:numFmt w:val="bullet"/>
      <w:lvlText w:val="•"/>
      <w:lvlJc w:val="left"/>
      <w:pPr>
        <w:tabs>
          <w:tab w:val="num" w:pos="3725"/>
        </w:tabs>
        <w:ind w:left="3725" w:hanging="278"/>
      </w:pPr>
      <w:rPr>
        <w:rFonts w:ascii="Helvetica" w:eastAsia="Helvetica" w:hAnsi="Helvetica" w:cs="Helvetica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rtl w:val="0"/>
        <w:lang w:val="fr-FR"/>
      </w:rPr>
    </w:lvl>
  </w:abstractNum>
  <w:abstractNum w:abstractNumId="54">
    <w:nsid w:val="3B112973"/>
    <w:multiLevelType w:val="hybridMultilevel"/>
    <w:tmpl w:val="C5FCE8D6"/>
    <w:lvl w:ilvl="0" w:tplc="8B280F0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>
    <w:nsid w:val="3CAE0D81"/>
    <w:multiLevelType w:val="hybridMultilevel"/>
    <w:tmpl w:val="85BAAEF6"/>
    <w:lvl w:ilvl="0" w:tplc="8B280F0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>
    <w:nsid w:val="3DD963F7"/>
    <w:multiLevelType w:val="hybridMultilevel"/>
    <w:tmpl w:val="48AAFCB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>
    <w:nsid w:val="3ED24774"/>
    <w:multiLevelType w:val="hybridMultilevel"/>
    <w:tmpl w:val="F99ECB3E"/>
    <w:lvl w:ilvl="0" w:tplc="8B280F0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>
    <w:nsid w:val="3F9D25A6"/>
    <w:multiLevelType w:val="hybridMultilevel"/>
    <w:tmpl w:val="6FE637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43420B90"/>
    <w:multiLevelType w:val="multilevel"/>
    <w:tmpl w:val="2F7E5E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  <w:sz w:val="20"/>
      </w:rPr>
    </w:lvl>
  </w:abstractNum>
  <w:abstractNum w:abstractNumId="60">
    <w:nsid w:val="44CB5B19"/>
    <w:multiLevelType w:val="hybridMultilevel"/>
    <w:tmpl w:val="31CEF1EA"/>
    <w:lvl w:ilvl="0" w:tplc="92763A50">
      <w:start w:val="1"/>
      <w:numFmt w:val="bullet"/>
      <w:lvlText w:val="-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1">
    <w:nsid w:val="44E714D6"/>
    <w:multiLevelType w:val="hybridMultilevel"/>
    <w:tmpl w:val="159A2926"/>
    <w:lvl w:ilvl="0" w:tplc="04150011">
      <w:start w:val="1"/>
      <w:numFmt w:val="decimal"/>
      <w:lvlText w:val="%1)"/>
      <w:lvlJc w:val="left"/>
      <w:pPr>
        <w:ind w:left="1216" w:hanging="360"/>
      </w:pPr>
    </w:lvl>
    <w:lvl w:ilvl="1" w:tplc="04150019" w:tentative="1">
      <w:start w:val="1"/>
      <w:numFmt w:val="lowerLetter"/>
      <w:lvlText w:val="%2."/>
      <w:lvlJc w:val="left"/>
      <w:pPr>
        <w:ind w:left="1936" w:hanging="360"/>
      </w:pPr>
    </w:lvl>
    <w:lvl w:ilvl="2" w:tplc="0415001B" w:tentative="1">
      <w:start w:val="1"/>
      <w:numFmt w:val="lowerRoman"/>
      <w:lvlText w:val="%3."/>
      <w:lvlJc w:val="right"/>
      <w:pPr>
        <w:ind w:left="2656" w:hanging="180"/>
      </w:pPr>
    </w:lvl>
    <w:lvl w:ilvl="3" w:tplc="0415000F" w:tentative="1">
      <w:start w:val="1"/>
      <w:numFmt w:val="decimal"/>
      <w:lvlText w:val="%4."/>
      <w:lvlJc w:val="left"/>
      <w:pPr>
        <w:ind w:left="3376" w:hanging="360"/>
      </w:pPr>
    </w:lvl>
    <w:lvl w:ilvl="4" w:tplc="04150019" w:tentative="1">
      <w:start w:val="1"/>
      <w:numFmt w:val="lowerLetter"/>
      <w:lvlText w:val="%5."/>
      <w:lvlJc w:val="left"/>
      <w:pPr>
        <w:ind w:left="4096" w:hanging="360"/>
      </w:pPr>
    </w:lvl>
    <w:lvl w:ilvl="5" w:tplc="0415001B" w:tentative="1">
      <w:start w:val="1"/>
      <w:numFmt w:val="lowerRoman"/>
      <w:lvlText w:val="%6."/>
      <w:lvlJc w:val="right"/>
      <w:pPr>
        <w:ind w:left="4816" w:hanging="180"/>
      </w:pPr>
    </w:lvl>
    <w:lvl w:ilvl="6" w:tplc="0415000F" w:tentative="1">
      <w:start w:val="1"/>
      <w:numFmt w:val="decimal"/>
      <w:lvlText w:val="%7."/>
      <w:lvlJc w:val="left"/>
      <w:pPr>
        <w:ind w:left="5536" w:hanging="360"/>
      </w:pPr>
    </w:lvl>
    <w:lvl w:ilvl="7" w:tplc="04150019" w:tentative="1">
      <w:start w:val="1"/>
      <w:numFmt w:val="lowerLetter"/>
      <w:lvlText w:val="%8."/>
      <w:lvlJc w:val="left"/>
      <w:pPr>
        <w:ind w:left="6256" w:hanging="360"/>
      </w:pPr>
    </w:lvl>
    <w:lvl w:ilvl="8" w:tplc="0415001B" w:tentative="1">
      <w:start w:val="1"/>
      <w:numFmt w:val="lowerRoman"/>
      <w:lvlText w:val="%9."/>
      <w:lvlJc w:val="right"/>
      <w:pPr>
        <w:ind w:left="6976" w:hanging="180"/>
      </w:pPr>
    </w:lvl>
  </w:abstractNum>
  <w:abstractNum w:abstractNumId="62">
    <w:nsid w:val="459D6A94"/>
    <w:multiLevelType w:val="hybridMultilevel"/>
    <w:tmpl w:val="05C2514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>
    <w:nsid w:val="4623662A"/>
    <w:multiLevelType w:val="hybridMultilevel"/>
    <w:tmpl w:val="FC9C7806"/>
    <w:lvl w:ilvl="0" w:tplc="3CFE40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i w:val="0"/>
        <w:sz w:val="24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A9489F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46EA3B75"/>
    <w:multiLevelType w:val="hybridMultilevel"/>
    <w:tmpl w:val="8AFC5048"/>
    <w:lvl w:ilvl="0" w:tplc="8B280F0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>
    <w:nsid w:val="48A10E37"/>
    <w:multiLevelType w:val="hybridMultilevel"/>
    <w:tmpl w:val="2FC63A24"/>
    <w:lvl w:ilvl="0" w:tplc="8B280F0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>
    <w:nsid w:val="49230A01"/>
    <w:multiLevelType w:val="hybridMultilevel"/>
    <w:tmpl w:val="7E666C00"/>
    <w:lvl w:ilvl="0" w:tplc="B038EF2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A5AC34DA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2" w:tplc="526C64B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53C8888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E592A3B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9E90646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AAC24CE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BC0A493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D602C99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67">
    <w:nsid w:val="4BD31F58"/>
    <w:multiLevelType w:val="hybridMultilevel"/>
    <w:tmpl w:val="1DBAED1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>
    <w:nsid w:val="4C260FED"/>
    <w:multiLevelType w:val="hybridMultilevel"/>
    <w:tmpl w:val="7D721EFA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9">
    <w:nsid w:val="4C9658A0"/>
    <w:multiLevelType w:val="hybridMultilevel"/>
    <w:tmpl w:val="D034E172"/>
    <w:lvl w:ilvl="0" w:tplc="70668D3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2"/>
      </w:rPr>
    </w:lvl>
    <w:lvl w:ilvl="1" w:tplc="C080770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6AD62B38">
      <w:start w:val="1"/>
      <w:numFmt w:val="decimal"/>
      <w:lvlText w:val="%3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4F594AC7"/>
    <w:multiLevelType w:val="hybridMultilevel"/>
    <w:tmpl w:val="EB9C457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1">
    <w:nsid w:val="502302A7"/>
    <w:multiLevelType w:val="hybridMultilevel"/>
    <w:tmpl w:val="D0724C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C0063334">
      <w:start w:val="1"/>
      <w:numFmt w:val="decimal"/>
      <w:lvlText w:val="%4)"/>
      <w:lvlJc w:val="left"/>
      <w:pPr>
        <w:ind w:left="2880" w:hanging="360"/>
      </w:pPr>
      <w:rPr>
        <w:rFonts w:ascii="Arial" w:eastAsia="Times New Roman" w:hAnsi="Arial" w:cs="Arial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51FA30F8"/>
    <w:multiLevelType w:val="hybridMultilevel"/>
    <w:tmpl w:val="242ACB30"/>
    <w:lvl w:ilvl="0" w:tplc="15C80DCC">
      <w:start w:val="1"/>
      <w:numFmt w:val="upperRoman"/>
      <w:lvlText w:val="%1."/>
      <w:lvlJc w:val="right"/>
      <w:pPr>
        <w:ind w:left="360" w:hanging="360"/>
      </w:pPr>
      <w:rPr>
        <w:sz w:val="24"/>
      </w:rPr>
    </w:lvl>
    <w:lvl w:ilvl="1" w:tplc="A726DE9E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>
    <w:nsid w:val="55183DE3"/>
    <w:multiLevelType w:val="hybridMultilevel"/>
    <w:tmpl w:val="FED26C8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>
    <w:nsid w:val="5753647E"/>
    <w:multiLevelType w:val="hybridMultilevel"/>
    <w:tmpl w:val="26F84D6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>
    <w:nsid w:val="584A6635"/>
    <w:multiLevelType w:val="hybridMultilevel"/>
    <w:tmpl w:val="62A0117E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>
      <w:numFmt w:val="bullet"/>
      <w:lvlText w:val="•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">
    <w:nsid w:val="58AB6B98"/>
    <w:multiLevelType w:val="hybridMultilevel"/>
    <w:tmpl w:val="C7988464"/>
    <w:lvl w:ilvl="0" w:tplc="8B280F0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>
    <w:nsid w:val="58BF57CD"/>
    <w:multiLevelType w:val="hybridMultilevel"/>
    <w:tmpl w:val="02B2E89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3D78A008">
      <w:start w:val="1"/>
      <w:numFmt w:val="decimal"/>
      <w:lvlText w:val="%2."/>
      <w:lvlJc w:val="left"/>
      <w:pPr>
        <w:ind w:left="1800" w:hanging="360"/>
      </w:pPr>
      <w:rPr>
        <w:rFonts w:asciiTheme="minorHAnsi" w:hAnsiTheme="minorHAnsi" w:cstheme="minorBidi" w:hint="default"/>
        <w:b w:val="0"/>
        <w:sz w:val="22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17">
      <w:start w:val="1"/>
      <w:numFmt w:val="lowerLetter"/>
      <w:lvlText w:val="%4)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8">
    <w:nsid w:val="5A95512B"/>
    <w:multiLevelType w:val="hybridMultilevel"/>
    <w:tmpl w:val="25C423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5BDD69F0"/>
    <w:multiLevelType w:val="hybridMultilevel"/>
    <w:tmpl w:val="9F0290B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0">
    <w:nsid w:val="5D490DDC"/>
    <w:multiLevelType w:val="hybridMultilevel"/>
    <w:tmpl w:val="E0C43A88"/>
    <w:lvl w:ilvl="0" w:tplc="8B280F0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">
    <w:nsid w:val="5D6377D6"/>
    <w:multiLevelType w:val="hybridMultilevel"/>
    <w:tmpl w:val="0BA87E80"/>
    <w:lvl w:ilvl="0" w:tplc="8C0884D6">
      <w:start w:val="1"/>
      <w:numFmt w:val="decimal"/>
      <w:lvlText w:val="%1."/>
      <w:lvlJc w:val="left"/>
      <w:pPr>
        <w:ind w:left="720" w:hanging="360"/>
      </w:pPr>
      <w:rPr>
        <w:sz w:val="24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5D9736F3"/>
    <w:multiLevelType w:val="hybridMultilevel"/>
    <w:tmpl w:val="83F84E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>
    <w:nsid w:val="5E81516F"/>
    <w:multiLevelType w:val="hybridMultilevel"/>
    <w:tmpl w:val="0AA2339E"/>
    <w:lvl w:ilvl="0" w:tplc="A798E06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4">
    <w:nsid w:val="5EDF56E0"/>
    <w:multiLevelType w:val="multilevel"/>
    <w:tmpl w:val="0C043C38"/>
    <w:styleLink w:val="WW8Num37"/>
    <w:lvl w:ilvl="0">
      <w:start w:val="1"/>
      <w:numFmt w:val="decimal"/>
      <w:lvlText w:val="%1)"/>
      <w:lvlJc w:val="left"/>
      <w:rPr>
        <w:rFonts w:ascii="Arial" w:hAnsi="Arial" w:cs="Arial"/>
        <w:sz w:val="20"/>
        <w:szCs w:val="2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5">
    <w:nsid w:val="5EEC5184"/>
    <w:multiLevelType w:val="hybridMultilevel"/>
    <w:tmpl w:val="EA2C3538"/>
    <w:lvl w:ilvl="0" w:tplc="8B280F0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">
    <w:nsid w:val="60D47CDD"/>
    <w:multiLevelType w:val="hybridMultilevel"/>
    <w:tmpl w:val="200CDAF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7">
    <w:nsid w:val="61F40915"/>
    <w:multiLevelType w:val="hybridMultilevel"/>
    <w:tmpl w:val="16647FF0"/>
    <w:lvl w:ilvl="0" w:tplc="92763A5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>
    <w:nsid w:val="62D5479A"/>
    <w:multiLevelType w:val="hybridMultilevel"/>
    <w:tmpl w:val="38DE2B8A"/>
    <w:lvl w:ilvl="0" w:tplc="8B280F0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9">
    <w:nsid w:val="62E37411"/>
    <w:multiLevelType w:val="hybridMultilevel"/>
    <w:tmpl w:val="C62044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>
    <w:nsid w:val="63DD6B76"/>
    <w:multiLevelType w:val="hybridMultilevel"/>
    <w:tmpl w:val="D00E2AA0"/>
    <w:lvl w:ilvl="0" w:tplc="8B280F0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1">
    <w:nsid w:val="64E73757"/>
    <w:multiLevelType w:val="hybridMultilevel"/>
    <w:tmpl w:val="63F2D42A"/>
    <w:lvl w:ilvl="0" w:tplc="8B280F0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2">
    <w:nsid w:val="650D683B"/>
    <w:multiLevelType w:val="hybridMultilevel"/>
    <w:tmpl w:val="EC922462"/>
    <w:lvl w:ilvl="0" w:tplc="8B280F0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3">
    <w:nsid w:val="66F049ED"/>
    <w:multiLevelType w:val="hybridMultilevel"/>
    <w:tmpl w:val="BA1E9BCC"/>
    <w:lvl w:ilvl="0" w:tplc="8B280F0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">
    <w:nsid w:val="675A3017"/>
    <w:multiLevelType w:val="hybridMultilevel"/>
    <w:tmpl w:val="9F0290B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>
    <w:nsid w:val="68B82611"/>
    <w:multiLevelType w:val="hybridMultilevel"/>
    <w:tmpl w:val="2CD66BC2"/>
    <w:lvl w:ilvl="0" w:tplc="8B280F0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6">
    <w:nsid w:val="6BBC5543"/>
    <w:multiLevelType w:val="hybridMultilevel"/>
    <w:tmpl w:val="83E0A01C"/>
    <w:lvl w:ilvl="0" w:tplc="8B280F0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7">
    <w:nsid w:val="6CAE2706"/>
    <w:multiLevelType w:val="hybridMultilevel"/>
    <w:tmpl w:val="8B248C86"/>
    <w:lvl w:ilvl="0" w:tplc="8B280F0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">
    <w:nsid w:val="6CF0063B"/>
    <w:multiLevelType w:val="hybridMultilevel"/>
    <w:tmpl w:val="8BD054B4"/>
    <w:lvl w:ilvl="0" w:tplc="8B280F0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">
    <w:nsid w:val="6E6C05EC"/>
    <w:multiLevelType w:val="hybridMultilevel"/>
    <w:tmpl w:val="B9AEBC9A"/>
    <w:lvl w:ilvl="0" w:tplc="8B280F0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">
    <w:nsid w:val="6E8A7D01"/>
    <w:multiLevelType w:val="hybridMultilevel"/>
    <w:tmpl w:val="9F0290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1">
    <w:nsid w:val="71064CF7"/>
    <w:multiLevelType w:val="hybridMultilevel"/>
    <w:tmpl w:val="D90AEBCA"/>
    <w:lvl w:ilvl="0" w:tplc="04150017">
      <w:start w:val="1"/>
      <w:numFmt w:val="lowerLetter"/>
      <w:lvlText w:val="%1)"/>
      <w:lvlJc w:val="left"/>
      <w:pPr>
        <w:ind w:left="1848" w:hanging="360"/>
      </w:pPr>
    </w:lvl>
    <w:lvl w:ilvl="1" w:tplc="04150019" w:tentative="1">
      <w:start w:val="1"/>
      <w:numFmt w:val="lowerLetter"/>
      <w:lvlText w:val="%2."/>
      <w:lvlJc w:val="left"/>
      <w:pPr>
        <w:ind w:left="2568" w:hanging="360"/>
      </w:pPr>
    </w:lvl>
    <w:lvl w:ilvl="2" w:tplc="0415001B" w:tentative="1">
      <w:start w:val="1"/>
      <w:numFmt w:val="lowerRoman"/>
      <w:lvlText w:val="%3."/>
      <w:lvlJc w:val="right"/>
      <w:pPr>
        <w:ind w:left="3288" w:hanging="180"/>
      </w:pPr>
    </w:lvl>
    <w:lvl w:ilvl="3" w:tplc="0415000F" w:tentative="1">
      <w:start w:val="1"/>
      <w:numFmt w:val="decimal"/>
      <w:lvlText w:val="%4."/>
      <w:lvlJc w:val="left"/>
      <w:pPr>
        <w:ind w:left="4008" w:hanging="360"/>
      </w:pPr>
    </w:lvl>
    <w:lvl w:ilvl="4" w:tplc="04150019" w:tentative="1">
      <w:start w:val="1"/>
      <w:numFmt w:val="lowerLetter"/>
      <w:lvlText w:val="%5."/>
      <w:lvlJc w:val="left"/>
      <w:pPr>
        <w:ind w:left="4728" w:hanging="360"/>
      </w:pPr>
    </w:lvl>
    <w:lvl w:ilvl="5" w:tplc="0415001B" w:tentative="1">
      <w:start w:val="1"/>
      <w:numFmt w:val="lowerRoman"/>
      <w:lvlText w:val="%6."/>
      <w:lvlJc w:val="right"/>
      <w:pPr>
        <w:ind w:left="5448" w:hanging="180"/>
      </w:pPr>
    </w:lvl>
    <w:lvl w:ilvl="6" w:tplc="0415000F" w:tentative="1">
      <w:start w:val="1"/>
      <w:numFmt w:val="decimal"/>
      <w:lvlText w:val="%7."/>
      <w:lvlJc w:val="left"/>
      <w:pPr>
        <w:ind w:left="6168" w:hanging="360"/>
      </w:pPr>
    </w:lvl>
    <w:lvl w:ilvl="7" w:tplc="04150019" w:tentative="1">
      <w:start w:val="1"/>
      <w:numFmt w:val="lowerLetter"/>
      <w:lvlText w:val="%8."/>
      <w:lvlJc w:val="left"/>
      <w:pPr>
        <w:ind w:left="6888" w:hanging="360"/>
      </w:pPr>
    </w:lvl>
    <w:lvl w:ilvl="8" w:tplc="0415001B" w:tentative="1">
      <w:start w:val="1"/>
      <w:numFmt w:val="lowerRoman"/>
      <w:lvlText w:val="%9."/>
      <w:lvlJc w:val="right"/>
      <w:pPr>
        <w:ind w:left="7608" w:hanging="180"/>
      </w:pPr>
    </w:lvl>
  </w:abstractNum>
  <w:abstractNum w:abstractNumId="102">
    <w:nsid w:val="736408B8"/>
    <w:multiLevelType w:val="hybridMultilevel"/>
    <w:tmpl w:val="34A4F88C"/>
    <w:lvl w:ilvl="0" w:tplc="2CE0FD7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>
    <w:nsid w:val="74F242A5"/>
    <w:multiLevelType w:val="hybridMultilevel"/>
    <w:tmpl w:val="D296646A"/>
    <w:lvl w:ilvl="0" w:tplc="8B280F0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4">
    <w:nsid w:val="760D348B"/>
    <w:multiLevelType w:val="hybridMultilevel"/>
    <w:tmpl w:val="E090821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5">
    <w:nsid w:val="77123470"/>
    <w:multiLevelType w:val="hybridMultilevel"/>
    <w:tmpl w:val="BA0AAFEC"/>
    <w:lvl w:ilvl="0" w:tplc="8B280F0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6">
    <w:nsid w:val="775B3852"/>
    <w:multiLevelType w:val="hybridMultilevel"/>
    <w:tmpl w:val="D7B24FA4"/>
    <w:lvl w:ilvl="0" w:tplc="8B280F0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7">
    <w:nsid w:val="775F59D7"/>
    <w:multiLevelType w:val="hybridMultilevel"/>
    <w:tmpl w:val="B0A65002"/>
    <w:lvl w:ilvl="0" w:tplc="8B280F0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8">
    <w:nsid w:val="7AE97CA6"/>
    <w:multiLevelType w:val="hybridMultilevel"/>
    <w:tmpl w:val="26F84D6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9">
    <w:nsid w:val="7CF4033F"/>
    <w:multiLevelType w:val="hybridMultilevel"/>
    <w:tmpl w:val="22B03BA0"/>
    <w:lvl w:ilvl="0" w:tplc="E9781EA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0">
    <w:nsid w:val="7DAD2CAD"/>
    <w:multiLevelType w:val="hybridMultilevel"/>
    <w:tmpl w:val="40488812"/>
    <w:lvl w:ilvl="0" w:tplc="8B280F0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1">
    <w:nsid w:val="7DC01437"/>
    <w:multiLevelType w:val="hybridMultilevel"/>
    <w:tmpl w:val="5078869A"/>
    <w:lvl w:ilvl="0" w:tplc="8B280F0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">
    <w:nsid w:val="7EA31598"/>
    <w:multiLevelType w:val="hybridMultilevel"/>
    <w:tmpl w:val="5A421D0A"/>
    <w:lvl w:ilvl="0" w:tplc="8B280F0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3">
    <w:nsid w:val="7FB1068D"/>
    <w:multiLevelType w:val="hybridMultilevel"/>
    <w:tmpl w:val="EB9C457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9"/>
  </w:num>
  <w:num w:numId="2">
    <w:abstractNumId w:val="40"/>
  </w:num>
  <w:num w:numId="3">
    <w:abstractNumId w:val="83"/>
  </w:num>
  <w:num w:numId="4">
    <w:abstractNumId w:val="109"/>
  </w:num>
  <w:num w:numId="5">
    <w:abstractNumId w:val="47"/>
  </w:num>
  <w:num w:numId="6">
    <w:abstractNumId w:val="61"/>
  </w:num>
  <w:num w:numId="7">
    <w:abstractNumId w:val="89"/>
  </w:num>
  <w:num w:numId="8">
    <w:abstractNumId w:val="17"/>
  </w:num>
  <w:num w:numId="9">
    <w:abstractNumId w:val="101"/>
  </w:num>
  <w:num w:numId="10">
    <w:abstractNumId w:val="82"/>
  </w:num>
  <w:num w:numId="11">
    <w:abstractNumId w:val="42"/>
  </w:num>
  <w:num w:numId="12">
    <w:abstractNumId w:val="73"/>
  </w:num>
  <w:num w:numId="13">
    <w:abstractNumId w:val="32"/>
  </w:num>
  <w:num w:numId="14">
    <w:abstractNumId w:val="16"/>
  </w:num>
  <w:num w:numId="15">
    <w:abstractNumId w:val="43"/>
  </w:num>
  <w:num w:numId="16">
    <w:abstractNumId w:val="7"/>
  </w:num>
  <w:num w:numId="17">
    <w:abstractNumId w:val="45"/>
  </w:num>
  <w:num w:numId="18">
    <w:abstractNumId w:val="36"/>
  </w:num>
  <w:num w:numId="19">
    <w:abstractNumId w:val="71"/>
  </w:num>
  <w:num w:numId="20">
    <w:abstractNumId w:val="63"/>
  </w:num>
  <w:num w:numId="21">
    <w:abstractNumId w:val="69"/>
  </w:num>
  <w:num w:numId="22">
    <w:abstractNumId w:val="0"/>
  </w:num>
  <w:num w:numId="23">
    <w:abstractNumId w:val="18"/>
  </w:num>
  <w:num w:numId="24">
    <w:abstractNumId w:val="72"/>
  </w:num>
  <w:num w:numId="25">
    <w:abstractNumId w:val="2"/>
  </w:num>
  <w:num w:numId="26">
    <w:abstractNumId w:val="14"/>
  </w:num>
  <w:num w:numId="27">
    <w:abstractNumId w:val="33"/>
  </w:num>
  <w:num w:numId="28">
    <w:abstractNumId w:val="81"/>
  </w:num>
  <w:num w:numId="29">
    <w:abstractNumId w:val="77"/>
  </w:num>
  <w:num w:numId="30">
    <w:abstractNumId w:val="44"/>
  </w:num>
  <w:num w:numId="31">
    <w:abstractNumId w:val="31"/>
  </w:num>
  <w:num w:numId="32">
    <w:abstractNumId w:val="59"/>
  </w:num>
  <w:num w:numId="33">
    <w:abstractNumId w:val="22"/>
  </w:num>
  <w:num w:numId="34">
    <w:abstractNumId w:val="86"/>
  </w:num>
  <w:num w:numId="35">
    <w:abstractNumId w:val="48"/>
  </w:num>
  <w:num w:numId="36">
    <w:abstractNumId w:val="68"/>
  </w:num>
  <w:num w:numId="37">
    <w:abstractNumId w:val="60"/>
  </w:num>
  <w:num w:numId="38">
    <w:abstractNumId w:val="84"/>
  </w:num>
  <w:num w:numId="39">
    <w:abstractNumId w:val="29"/>
  </w:num>
  <w:num w:numId="40">
    <w:abstractNumId w:val="78"/>
  </w:num>
  <w:num w:numId="41">
    <w:abstractNumId w:val="1"/>
  </w:num>
  <w:num w:numId="42">
    <w:abstractNumId w:val="49"/>
  </w:num>
  <w:num w:numId="43">
    <w:abstractNumId w:val="51"/>
  </w:num>
  <w:num w:numId="44">
    <w:abstractNumId w:val="75"/>
  </w:num>
  <w:num w:numId="45">
    <w:abstractNumId w:val="57"/>
  </w:num>
  <w:num w:numId="46">
    <w:abstractNumId w:val="46"/>
  </w:num>
  <w:num w:numId="47">
    <w:abstractNumId w:val="88"/>
  </w:num>
  <w:num w:numId="48">
    <w:abstractNumId w:val="105"/>
  </w:num>
  <w:num w:numId="49">
    <w:abstractNumId w:val="53"/>
  </w:num>
  <w:num w:numId="50">
    <w:abstractNumId w:val="15"/>
  </w:num>
  <w:num w:numId="51">
    <w:abstractNumId w:val="13"/>
  </w:num>
  <w:num w:numId="52">
    <w:abstractNumId w:val="100"/>
  </w:num>
  <w:num w:numId="53">
    <w:abstractNumId w:val="9"/>
  </w:num>
  <w:num w:numId="54">
    <w:abstractNumId w:val="113"/>
  </w:num>
  <w:num w:numId="55">
    <w:abstractNumId w:val="90"/>
  </w:num>
  <w:num w:numId="56">
    <w:abstractNumId w:val="50"/>
  </w:num>
  <w:num w:numId="57">
    <w:abstractNumId w:val="98"/>
  </w:num>
  <w:num w:numId="58">
    <w:abstractNumId w:val="107"/>
  </w:num>
  <w:num w:numId="59">
    <w:abstractNumId w:val="92"/>
  </w:num>
  <w:num w:numId="60">
    <w:abstractNumId w:val="64"/>
  </w:num>
  <w:num w:numId="61">
    <w:abstractNumId w:val="35"/>
  </w:num>
  <w:num w:numId="62">
    <w:abstractNumId w:val="112"/>
  </w:num>
  <w:num w:numId="63">
    <w:abstractNumId w:val="70"/>
  </w:num>
  <w:num w:numId="64">
    <w:abstractNumId w:val="20"/>
  </w:num>
  <w:num w:numId="65">
    <w:abstractNumId w:val="19"/>
  </w:num>
  <w:num w:numId="66">
    <w:abstractNumId w:val="12"/>
  </w:num>
  <w:num w:numId="67">
    <w:abstractNumId w:val="37"/>
  </w:num>
  <w:num w:numId="68">
    <w:abstractNumId w:val="79"/>
  </w:num>
  <w:num w:numId="69">
    <w:abstractNumId w:val="94"/>
  </w:num>
  <w:num w:numId="70">
    <w:abstractNumId w:val="85"/>
  </w:num>
  <w:num w:numId="71">
    <w:abstractNumId w:val="24"/>
  </w:num>
  <w:num w:numId="72">
    <w:abstractNumId w:val="111"/>
  </w:num>
  <w:num w:numId="73">
    <w:abstractNumId w:val="52"/>
  </w:num>
  <w:num w:numId="74">
    <w:abstractNumId w:val="11"/>
  </w:num>
  <w:num w:numId="75">
    <w:abstractNumId w:val="103"/>
  </w:num>
  <w:num w:numId="76">
    <w:abstractNumId w:val="91"/>
  </w:num>
  <w:num w:numId="77">
    <w:abstractNumId w:val="28"/>
  </w:num>
  <w:num w:numId="78">
    <w:abstractNumId w:val="106"/>
  </w:num>
  <w:num w:numId="79">
    <w:abstractNumId w:val="65"/>
  </w:num>
  <w:num w:numId="80">
    <w:abstractNumId w:val="97"/>
  </w:num>
  <w:num w:numId="81">
    <w:abstractNumId w:val="55"/>
  </w:num>
  <w:num w:numId="82">
    <w:abstractNumId w:val="6"/>
  </w:num>
  <w:num w:numId="83">
    <w:abstractNumId w:val="3"/>
  </w:num>
  <w:num w:numId="84">
    <w:abstractNumId w:val="99"/>
  </w:num>
  <w:num w:numId="85">
    <w:abstractNumId w:val="96"/>
  </w:num>
  <w:num w:numId="86">
    <w:abstractNumId w:val="95"/>
  </w:num>
  <w:num w:numId="87">
    <w:abstractNumId w:val="27"/>
  </w:num>
  <w:num w:numId="88">
    <w:abstractNumId w:val="93"/>
  </w:num>
  <w:num w:numId="89">
    <w:abstractNumId w:val="110"/>
  </w:num>
  <w:num w:numId="90">
    <w:abstractNumId w:val="41"/>
  </w:num>
  <w:num w:numId="91">
    <w:abstractNumId w:val="87"/>
  </w:num>
  <w:num w:numId="92">
    <w:abstractNumId w:val="76"/>
  </w:num>
  <w:num w:numId="93">
    <w:abstractNumId w:val="38"/>
  </w:num>
  <w:num w:numId="94">
    <w:abstractNumId w:val="21"/>
  </w:num>
  <w:num w:numId="95">
    <w:abstractNumId w:val="62"/>
  </w:num>
  <w:num w:numId="96">
    <w:abstractNumId w:val="26"/>
  </w:num>
  <w:num w:numId="97">
    <w:abstractNumId w:val="25"/>
  </w:num>
  <w:num w:numId="98">
    <w:abstractNumId w:val="58"/>
  </w:num>
  <w:num w:numId="99">
    <w:abstractNumId w:val="108"/>
  </w:num>
  <w:num w:numId="100">
    <w:abstractNumId w:val="80"/>
  </w:num>
  <w:num w:numId="101">
    <w:abstractNumId w:val="104"/>
  </w:num>
  <w:num w:numId="102">
    <w:abstractNumId w:val="54"/>
  </w:num>
  <w:num w:numId="103">
    <w:abstractNumId w:val="56"/>
  </w:num>
  <w:num w:numId="104">
    <w:abstractNumId w:val="30"/>
  </w:num>
  <w:num w:numId="105">
    <w:abstractNumId w:val="67"/>
  </w:num>
  <w:num w:numId="106">
    <w:abstractNumId w:val="10"/>
  </w:num>
  <w:num w:numId="107">
    <w:abstractNumId w:val="4"/>
  </w:num>
  <w:num w:numId="108">
    <w:abstractNumId w:val="74"/>
  </w:num>
  <w:num w:numId="109">
    <w:abstractNumId w:val="5"/>
  </w:num>
  <w:num w:numId="110">
    <w:abstractNumId w:val="23"/>
  </w:num>
  <w:num w:numId="111">
    <w:abstractNumId w:val="34"/>
  </w:num>
  <w:num w:numId="112">
    <w:abstractNumId w:val="66"/>
  </w:num>
  <w:num w:numId="113">
    <w:abstractNumId w:val="102"/>
  </w:num>
  <w:num w:numId="114">
    <w:abstractNumId w:val="8"/>
  </w:num>
  <w:numIdMacAtCleanup w:val="1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2265D"/>
    <w:rsid w:val="00000886"/>
    <w:rsid w:val="00002CAA"/>
    <w:rsid w:val="000033CC"/>
    <w:rsid w:val="00005B59"/>
    <w:rsid w:val="0001200B"/>
    <w:rsid w:val="00012115"/>
    <w:rsid w:val="00013451"/>
    <w:rsid w:val="0001446D"/>
    <w:rsid w:val="00015A4B"/>
    <w:rsid w:val="00020EA4"/>
    <w:rsid w:val="0002256D"/>
    <w:rsid w:val="00025233"/>
    <w:rsid w:val="000328D0"/>
    <w:rsid w:val="00034039"/>
    <w:rsid w:val="000400B9"/>
    <w:rsid w:val="000400F4"/>
    <w:rsid w:val="00040FFB"/>
    <w:rsid w:val="00043EAA"/>
    <w:rsid w:val="000466DC"/>
    <w:rsid w:val="0004726F"/>
    <w:rsid w:val="000507AF"/>
    <w:rsid w:val="00050EFC"/>
    <w:rsid w:val="00051A5E"/>
    <w:rsid w:val="00052B85"/>
    <w:rsid w:val="00052D4A"/>
    <w:rsid w:val="0005392F"/>
    <w:rsid w:val="00054D2D"/>
    <w:rsid w:val="00055908"/>
    <w:rsid w:val="0005613B"/>
    <w:rsid w:val="000561D9"/>
    <w:rsid w:val="00056ED8"/>
    <w:rsid w:val="00063929"/>
    <w:rsid w:val="0006652D"/>
    <w:rsid w:val="00066CD2"/>
    <w:rsid w:val="00070CD7"/>
    <w:rsid w:val="00071E09"/>
    <w:rsid w:val="0007660F"/>
    <w:rsid w:val="000768FC"/>
    <w:rsid w:val="000774D1"/>
    <w:rsid w:val="00081CC3"/>
    <w:rsid w:val="0008509B"/>
    <w:rsid w:val="0008551E"/>
    <w:rsid w:val="00085D41"/>
    <w:rsid w:val="00086126"/>
    <w:rsid w:val="000869B7"/>
    <w:rsid w:val="000943EB"/>
    <w:rsid w:val="00094584"/>
    <w:rsid w:val="00094A9C"/>
    <w:rsid w:val="00097CFC"/>
    <w:rsid w:val="000A1FA3"/>
    <w:rsid w:val="000A29D2"/>
    <w:rsid w:val="000A3A48"/>
    <w:rsid w:val="000A5611"/>
    <w:rsid w:val="000B142C"/>
    <w:rsid w:val="000B19CB"/>
    <w:rsid w:val="000B21B4"/>
    <w:rsid w:val="000B24A8"/>
    <w:rsid w:val="000B2687"/>
    <w:rsid w:val="000B61C9"/>
    <w:rsid w:val="000C1567"/>
    <w:rsid w:val="000C2C00"/>
    <w:rsid w:val="000C3702"/>
    <w:rsid w:val="000C5244"/>
    <w:rsid w:val="000D3833"/>
    <w:rsid w:val="000D42B7"/>
    <w:rsid w:val="000D4E0D"/>
    <w:rsid w:val="000D51CD"/>
    <w:rsid w:val="000D5DE3"/>
    <w:rsid w:val="000D7868"/>
    <w:rsid w:val="000E019E"/>
    <w:rsid w:val="000E0FCD"/>
    <w:rsid w:val="000E2B66"/>
    <w:rsid w:val="000E35E6"/>
    <w:rsid w:val="000E3E14"/>
    <w:rsid w:val="000E58C0"/>
    <w:rsid w:val="000E5C69"/>
    <w:rsid w:val="000F07C4"/>
    <w:rsid w:val="000F07E3"/>
    <w:rsid w:val="000F20B3"/>
    <w:rsid w:val="000F3A75"/>
    <w:rsid w:val="000F503B"/>
    <w:rsid w:val="000F7044"/>
    <w:rsid w:val="001003D1"/>
    <w:rsid w:val="00101870"/>
    <w:rsid w:val="00105012"/>
    <w:rsid w:val="001050DB"/>
    <w:rsid w:val="00106092"/>
    <w:rsid w:val="00107110"/>
    <w:rsid w:val="00112193"/>
    <w:rsid w:val="00113F24"/>
    <w:rsid w:val="001164F1"/>
    <w:rsid w:val="0012077B"/>
    <w:rsid w:val="001221CA"/>
    <w:rsid w:val="001222C3"/>
    <w:rsid w:val="00122329"/>
    <w:rsid w:val="00123643"/>
    <w:rsid w:val="00124CE9"/>
    <w:rsid w:val="001257E7"/>
    <w:rsid w:val="00125AE4"/>
    <w:rsid w:val="00125DD6"/>
    <w:rsid w:val="001270DC"/>
    <w:rsid w:val="001276CC"/>
    <w:rsid w:val="0013021F"/>
    <w:rsid w:val="00130A57"/>
    <w:rsid w:val="00131108"/>
    <w:rsid w:val="00131B02"/>
    <w:rsid w:val="00132F96"/>
    <w:rsid w:val="0013473E"/>
    <w:rsid w:val="001357B8"/>
    <w:rsid w:val="0013707A"/>
    <w:rsid w:val="001370D5"/>
    <w:rsid w:val="001406FB"/>
    <w:rsid w:val="0014244A"/>
    <w:rsid w:val="00142B09"/>
    <w:rsid w:val="00143B26"/>
    <w:rsid w:val="00144D71"/>
    <w:rsid w:val="00144DB1"/>
    <w:rsid w:val="00144F49"/>
    <w:rsid w:val="0014598B"/>
    <w:rsid w:val="0014743B"/>
    <w:rsid w:val="001539B1"/>
    <w:rsid w:val="00156CF8"/>
    <w:rsid w:val="001617D1"/>
    <w:rsid w:val="001658C4"/>
    <w:rsid w:val="00171D3B"/>
    <w:rsid w:val="00172BF3"/>
    <w:rsid w:val="001737C9"/>
    <w:rsid w:val="00176CCB"/>
    <w:rsid w:val="0018302E"/>
    <w:rsid w:val="001833BE"/>
    <w:rsid w:val="00186420"/>
    <w:rsid w:val="00186C4D"/>
    <w:rsid w:val="00187527"/>
    <w:rsid w:val="00191838"/>
    <w:rsid w:val="00191A0C"/>
    <w:rsid w:val="0019616F"/>
    <w:rsid w:val="001965B0"/>
    <w:rsid w:val="001966A6"/>
    <w:rsid w:val="00196F6C"/>
    <w:rsid w:val="001A346E"/>
    <w:rsid w:val="001A5449"/>
    <w:rsid w:val="001A5936"/>
    <w:rsid w:val="001A7CAA"/>
    <w:rsid w:val="001B13BC"/>
    <w:rsid w:val="001B1A2A"/>
    <w:rsid w:val="001B262C"/>
    <w:rsid w:val="001C18BF"/>
    <w:rsid w:val="001C20B3"/>
    <w:rsid w:val="001C3231"/>
    <w:rsid w:val="001C4356"/>
    <w:rsid w:val="001C4FCB"/>
    <w:rsid w:val="001C52D1"/>
    <w:rsid w:val="001D0F9B"/>
    <w:rsid w:val="001D173A"/>
    <w:rsid w:val="001D1A2F"/>
    <w:rsid w:val="001D1A86"/>
    <w:rsid w:val="001D425E"/>
    <w:rsid w:val="001D5721"/>
    <w:rsid w:val="001D5ACD"/>
    <w:rsid w:val="001D6301"/>
    <w:rsid w:val="001E0A16"/>
    <w:rsid w:val="001E17A5"/>
    <w:rsid w:val="001E1C9D"/>
    <w:rsid w:val="001E2855"/>
    <w:rsid w:val="001E3546"/>
    <w:rsid w:val="001E413E"/>
    <w:rsid w:val="001E4864"/>
    <w:rsid w:val="001E4BE2"/>
    <w:rsid w:val="001E7DB7"/>
    <w:rsid w:val="001F5686"/>
    <w:rsid w:val="001F66E5"/>
    <w:rsid w:val="001F73AF"/>
    <w:rsid w:val="001F7B3A"/>
    <w:rsid w:val="00200288"/>
    <w:rsid w:val="00201810"/>
    <w:rsid w:val="0020303C"/>
    <w:rsid w:val="00203087"/>
    <w:rsid w:val="002044C1"/>
    <w:rsid w:val="00206236"/>
    <w:rsid w:val="00206A49"/>
    <w:rsid w:val="00210C73"/>
    <w:rsid w:val="00210FEA"/>
    <w:rsid w:val="002148BD"/>
    <w:rsid w:val="00216CDF"/>
    <w:rsid w:val="00217BE3"/>
    <w:rsid w:val="00221379"/>
    <w:rsid w:val="002216D2"/>
    <w:rsid w:val="00223204"/>
    <w:rsid w:val="002234DA"/>
    <w:rsid w:val="00223A47"/>
    <w:rsid w:val="00224902"/>
    <w:rsid w:val="00225FFB"/>
    <w:rsid w:val="002311C3"/>
    <w:rsid w:val="00232F00"/>
    <w:rsid w:val="002331BB"/>
    <w:rsid w:val="00233543"/>
    <w:rsid w:val="002341BE"/>
    <w:rsid w:val="00236112"/>
    <w:rsid w:val="002374AC"/>
    <w:rsid w:val="00241D30"/>
    <w:rsid w:val="00243084"/>
    <w:rsid w:val="002430EE"/>
    <w:rsid w:val="0024317C"/>
    <w:rsid w:val="00243A98"/>
    <w:rsid w:val="00244129"/>
    <w:rsid w:val="0024533E"/>
    <w:rsid w:val="0025149F"/>
    <w:rsid w:val="0025158F"/>
    <w:rsid w:val="00255372"/>
    <w:rsid w:val="00261A7B"/>
    <w:rsid w:val="002629CF"/>
    <w:rsid w:val="00263226"/>
    <w:rsid w:val="0026538F"/>
    <w:rsid w:val="002670AB"/>
    <w:rsid w:val="00270C9A"/>
    <w:rsid w:val="00271C0A"/>
    <w:rsid w:val="0027263B"/>
    <w:rsid w:val="0027319A"/>
    <w:rsid w:val="002735C1"/>
    <w:rsid w:val="0027380E"/>
    <w:rsid w:val="00274250"/>
    <w:rsid w:val="002749A2"/>
    <w:rsid w:val="00274F05"/>
    <w:rsid w:val="0027738D"/>
    <w:rsid w:val="0028243D"/>
    <w:rsid w:val="00283DC4"/>
    <w:rsid w:val="00285405"/>
    <w:rsid w:val="0028605E"/>
    <w:rsid w:val="00286493"/>
    <w:rsid w:val="00292CBF"/>
    <w:rsid w:val="0029425E"/>
    <w:rsid w:val="0029448F"/>
    <w:rsid w:val="002A3A8C"/>
    <w:rsid w:val="002A4503"/>
    <w:rsid w:val="002A4AB5"/>
    <w:rsid w:val="002A6248"/>
    <w:rsid w:val="002A721F"/>
    <w:rsid w:val="002A7D7F"/>
    <w:rsid w:val="002B05BB"/>
    <w:rsid w:val="002B0BB4"/>
    <w:rsid w:val="002B169E"/>
    <w:rsid w:val="002B41CF"/>
    <w:rsid w:val="002B6FC3"/>
    <w:rsid w:val="002B7DB1"/>
    <w:rsid w:val="002C0C9D"/>
    <w:rsid w:val="002C1613"/>
    <w:rsid w:val="002C17BD"/>
    <w:rsid w:val="002C71F8"/>
    <w:rsid w:val="002C77BC"/>
    <w:rsid w:val="002C7B88"/>
    <w:rsid w:val="002D010F"/>
    <w:rsid w:val="002D03F3"/>
    <w:rsid w:val="002D447F"/>
    <w:rsid w:val="002D4496"/>
    <w:rsid w:val="002D5A50"/>
    <w:rsid w:val="002D6388"/>
    <w:rsid w:val="002D775B"/>
    <w:rsid w:val="002E30C1"/>
    <w:rsid w:val="002E65D3"/>
    <w:rsid w:val="002F020F"/>
    <w:rsid w:val="002F0F5C"/>
    <w:rsid w:val="002F1445"/>
    <w:rsid w:val="002F1714"/>
    <w:rsid w:val="002F4382"/>
    <w:rsid w:val="002F5303"/>
    <w:rsid w:val="002F5B13"/>
    <w:rsid w:val="003021ED"/>
    <w:rsid w:val="003027C3"/>
    <w:rsid w:val="00302C02"/>
    <w:rsid w:val="00304CAD"/>
    <w:rsid w:val="00305BB0"/>
    <w:rsid w:val="00311A96"/>
    <w:rsid w:val="00311C0F"/>
    <w:rsid w:val="003144AD"/>
    <w:rsid w:val="003154A1"/>
    <w:rsid w:val="00315F95"/>
    <w:rsid w:val="00316F3F"/>
    <w:rsid w:val="0031706F"/>
    <w:rsid w:val="003235FF"/>
    <w:rsid w:val="00326058"/>
    <w:rsid w:val="0033033C"/>
    <w:rsid w:val="003314E2"/>
    <w:rsid w:val="00331551"/>
    <w:rsid w:val="003340E4"/>
    <w:rsid w:val="003342E0"/>
    <w:rsid w:val="003360E2"/>
    <w:rsid w:val="0034242B"/>
    <w:rsid w:val="00347180"/>
    <w:rsid w:val="0034749E"/>
    <w:rsid w:val="00350236"/>
    <w:rsid w:val="003509E4"/>
    <w:rsid w:val="0035124E"/>
    <w:rsid w:val="003530A9"/>
    <w:rsid w:val="00353B0D"/>
    <w:rsid w:val="00354E4B"/>
    <w:rsid w:val="00356196"/>
    <w:rsid w:val="003564C6"/>
    <w:rsid w:val="00361E7D"/>
    <w:rsid w:val="00363C56"/>
    <w:rsid w:val="00365BC1"/>
    <w:rsid w:val="0036675E"/>
    <w:rsid w:val="00371D55"/>
    <w:rsid w:val="00372EF4"/>
    <w:rsid w:val="00374111"/>
    <w:rsid w:val="00375569"/>
    <w:rsid w:val="00377ADE"/>
    <w:rsid w:val="00380C7C"/>
    <w:rsid w:val="00382806"/>
    <w:rsid w:val="00384100"/>
    <w:rsid w:val="00384445"/>
    <w:rsid w:val="00386318"/>
    <w:rsid w:val="003866CE"/>
    <w:rsid w:val="003876D0"/>
    <w:rsid w:val="003905BA"/>
    <w:rsid w:val="003A2E62"/>
    <w:rsid w:val="003A32DD"/>
    <w:rsid w:val="003A3483"/>
    <w:rsid w:val="003A4379"/>
    <w:rsid w:val="003A4DB0"/>
    <w:rsid w:val="003A6A49"/>
    <w:rsid w:val="003A6F4B"/>
    <w:rsid w:val="003B1B03"/>
    <w:rsid w:val="003B1F11"/>
    <w:rsid w:val="003B2DDC"/>
    <w:rsid w:val="003B329D"/>
    <w:rsid w:val="003B3AAC"/>
    <w:rsid w:val="003B5654"/>
    <w:rsid w:val="003B68A7"/>
    <w:rsid w:val="003B7547"/>
    <w:rsid w:val="003C2473"/>
    <w:rsid w:val="003C250D"/>
    <w:rsid w:val="003C4F54"/>
    <w:rsid w:val="003C6348"/>
    <w:rsid w:val="003D3A90"/>
    <w:rsid w:val="003D4557"/>
    <w:rsid w:val="003D5A79"/>
    <w:rsid w:val="003E1368"/>
    <w:rsid w:val="003E3C01"/>
    <w:rsid w:val="003E4630"/>
    <w:rsid w:val="003E7597"/>
    <w:rsid w:val="003E7644"/>
    <w:rsid w:val="003E7C84"/>
    <w:rsid w:val="003E7D4D"/>
    <w:rsid w:val="003F0A44"/>
    <w:rsid w:val="003F16D9"/>
    <w:rsid w:val="003F75FE"/>
    <w:rsid w:val="004024C1"/>
    <w:rsid w:val="004027E4"/>
    <w:rsid w:val="00402E44"/>
    <w:rsid w:val="0040302C"/>
    <w:rsid w:val="0040410C"/>
    <w:rsid w:val="004079F2"/>
    <w:rsid w:val="00410320"/>
    <w:rsid w:val="00412D25"/>
    <w:rsid w:val="00413B40"/>
    <w:rsid w:val="0041400D"/>
    <w:rsid w:val="004153A4"/>
    <w:rsid w:val="00417040"/>
    <w:rsid w:val="0041713C"/>
    <w:rsid w:val="00417660"/>
    <w:rsid w:val="00417B2D"/>
    <w:rsid w:val="0042265D"/>
    <w:rsid w:val="00423131"/>
    <w:rsid w:val="004246A2"/>
    <w:rsid w:val="0042611F"/>
    <w:rsid w:val="00427689"/>
    <w:rsid w:val="00427D0F"/>
    <w:rsid w:val="00434236"/>
    <w:rsid w:val="004348CD"/>
    <w:rsid w:val="00436736"/>
    <w:rsid w:val="004368F8"/>
    <w:rsid w:val="00443F05"/>
    <w:rsid w:val="004476B9"/>
    <w:rsid w:val="00450DA8"/>
    <w:rsid w:val="0045155D"/>
    <w:rsid w:val="00451FCA"/>
    <w:rsid w:val="0045296F"/>
    <w:rsid w:val="004559DB"/>
    <w:rsid w:val="00456EF4"/>
    <w:rsid w:val="004602BF"/>
    <w:rsid w:val="00460B39"/>
    <w:rsid w:val="00462DB4"/>
    <w:rsid w:val="00464FC8"/>
    <w:rsid w:val="004675E4"/>
    <w:rsid w:val="00470A47"/>
    <w:rsid w:val="00475329"/>
    <w:rsid w:val="004753D2"/>
    <w:rsid w:val="004757A1"/>
    <w:rsid w:val="0047605B"/>
    <w:rsid w:val="0048487A"/>
    <w:rsid w:val="004850A3"/>
    <w:rsid w:val="00486E6A"/>
    <w:rsid w:val="00493458"/>
    <w:rsid w:val="00497165"/>
    <w:rsid w:val="00497731"/>
    <w:rsid w:val="004A1E9F"/>
    <w:rsid w:val="004A31F1"/>
    <w:rsid w:val="004A335D"/>
    <w:rsid w:val="004A5BE9"/>
    <w:rsid w:val="004A6733"/>
    <w:rsid w:val="004A756D"/>
    <w:rsid w:val="004B358A"/>
    <w:rsid w:val="004B45F1"/>
    <w:rsid w:val="004B6E08"/>
    <w:rsid w:val="004B7FC4"/>
    <w:rsid w:val="004C0797"/>
    <w:rsid w:val="004C2212"/>
    <w:rsid w:val="004C3B44"/>
    <w:rsid w:val="004C4BF3"/>
    <w:rsid w:val="004C671E"/>
    <w:rsid w:val="004D159B"/>
    <w:rsid w:val="004D2026"/>
    <w:rsid w:val="004D2E1E"/>
    <w:rsid w:val="004D3108"/>
    <w:rsid w:val="004D4E81"/>
    <w:rsid w:val="004D57C1"/>
    <w:rsid w:val="004E08B6"/>
    <w:rsid w:val="004E0EF8"/>
    <w:rsid w:val="004E7350"/>
    <w:rsid w:val="004F0DC6"/>
    <w:rsid w:val="004F151B"/>
    <w:rsid w:val="004F2058"/>
    <w:rsid w:val="004F2240"/>
    <w:rsid w:val="005024A1"/>
    <w:rsid w:val="005026E7"/>
    <w:rsid w:val="00503974"/>
    <w:rsid w:val="00504177"/>
    <w:rsid w:val="005041F4"/>
    <w:rsid w:val="00504CEB"/>
    <w:rsid w:val="00506266"/>
    <w:rsid w:val="005065CC"/>
    <w:rsid w:val="00507222"/>
    <w:rsid w:val="00511A04"/>
    <w:rsid w:val="00511B30"/>
    <w:rsid w:val="00514F5F"/>
    <w:rsid w:val="00515C8C"/>
    <w:rsid w:val="00517714"/>
    <w:rsid w:val="00520CCE"/>
    <w:rsid w:val="00524359"/>
    <w:rsid w:val="00524441"/>
    <w:rsid w:val="00525B3E"/>
    <w:rsid w:val="005302BF"/>
    <w:rsid w:val="00533311"/>
    <w:rsid w:val="00536E5A"/>
    <w:rsid w:val="00536EC4"/>
    <w:rsid w:val="00540CC1"/>
    <w:rsid w:val="0054101F"/>
    <w:rsid w:val="005413CD"/>
    <w:rsid w:val="0054150B"/>
    <w:rsid w:val="00542C5D"/>
    <w:rsid w:val="00543C6F"/>
    <w:rsid w:val="00543F5E"/>
    <w:rsid w:val="00545F93"/>
    <w:rsid w:val="0055134B"/>
    <w:rsid w:val="00551F1A"/>
    <w:rsid w:val="00552624"/>
    <w:rsid w:val="005543A7"/>
    <w:rsid w:val="00557079"/>
    <w:rsid w:val="00557537"/>
    <w:rsid w:val="00560081"/>
    <w:rsid w:val="00562CA2"/>
    <w:rsid w:val="00566C0F"/>
    <w:rsid w:val="00567398"/>
    <w:rsid w:val="00570650"/>
    <w:rsid w:val="005723C4"/>
    <w:rsid w:val="005724AB"/>
    <w:rsid w:val="00572CF7"/>
    <w:rsid w:val="0057394A"/>
    <w:rsid w:val="00574F54"/>
    <w:rsid w:val="0057564A"/>
    <w:rsid w:val="005759FC"/>
    <w:rsid w:val="00577C2C"/>
    <w:rsid w:val="0058316A"/>
    <w:rsid w:val="00583181"/>
    <w:rsid w:val="00584832"/>
    <w:rsid w:val="005878C2"/>
    <w:rsid w:val="00590003"/>
    <w:rsid w:val="00592AC4"/>
    <w:rsid w:val="00593878"/>
    <w:rsid w:val="005949E6"/>
    <w:rsid w:val="00594B49"/>
    <w:rsid w:val="00594DBA"/>
    <w:rsid w:val="0059759D"/>
    <w:rsid w:val="005A09AA"/>
    <w:rsid w:val="005A0DD9"/>
    <w:rsid w:val="005A2CF4"/>
    <w:rsid w:val="005A5B9C"/>
    <w:rsid w:val="005A63F4"/>
    <w:rsid w:val="005B203A"/>
    <w:rsid w:val="005B2684"/>
    <w:rsid w:val="005B2C41"/>
    <w:rsid w:val="005B33F4"/>
    <w:rsid w:val="005C0151"/>
    <w:rsid w:val="005C1C2F"/>
    <w:rsid w:val="005C4DF1"/>
    <w:rsid w:val="005C5B3D"/>
    <w:rsid w:val="005D5161"/>
    <w:rsid w:val="005D5EBF"/>
    <w:rsid w:val="005D73D8"/>
    <w:rsid w:val="005E0512"/>
    <w:rsid w:val="005E17CC"/>
    <w:rsid w:val="005E20C0"/>
    <w:rsid w:val="005E2856"/>
    <w:rsid w:val="005F0531"/>
    <w:rsid w:val="005F0EFF"/>
    <w:rsid w:val="005F1E84"/>
    <w:rsid w:val="005F34A3"/>
    <w:rsid w:val="005F3F34"/>
    <w:rsid w:val="005F6FBD"/>
    <w:rsid w:val="005F7338"/>
    <w:rsid w:val="0060458D"/>
    <w:rsid w:val="00605824"/>
    <w:rsid w:val="00607060"/>
    <w:rsid w:val="00610842"/>
    <w:rsid w:val="00612012"/>
    <w:rsid w:val="006121B4"/>
    <w:rsid w:val="00613E72"/>
    <w:rsid w:val="00613FFE"/>
    <w:rsid w:val="0061523C"/>
    <w:rsid w:val="00616BC6"/>
    <w:rsid w:val="00621640"/>
    <w:rsid w:val="00621AC5"/>
    <w:rsid w:val="0062617E"/>
    <w:rsid w:val="0062651F"/>
    <w:rsid w:val="00631B05"/>
    <w:rsid w:val="00632BC8"/>
    <w:rsid w:val="00632F45"/>
    <w:rsid w:val="00636CDD"/>
    <w:rsid w:val="006375B7"/>
    <w:rsid w:val="00637C94"/>
    <w:rsid w:val="00640C37"/>
    <w:rsid w:val="00642108"/>
    <w:rsid w:val="0064254C"/>
    <w:rsid w:val="00644295"/>
    <w:rsid w:val="0064431B"/>
    <w:rsid w:val="00644907"/>
    <w:rsid w:val="00645A97"/>
    <w:rsid w:val="00645C90"/>
    <w:rsid w:val="00646B9F"/>
    <w:rsid w:val="00646C0E"/>
    <w:rsid w:val="00647866"/>
    <w:rsid w:val="006501AC"/>
    <w:rsid w:val="006508A0"/>
    <w:rsid w:val="00651496"/>
    <w:rsid w:val="006517C0"/>
    <w:rsid w:val="00652B1E"/>
    <w:rsid w:val="00652D53"/>
    <w:rsid w:val="006546F2"/>
    <w:rsid w:val="00654EFF"/>
    <w:rsid w:val="00656CCE"/>
    <w:rsid w:val="00656E59"/>
    <w:rsid w:val="0065725F"/>
    <w:rsid w:val="00660F5D"/>
    <w:rsid w:val="00661007"/>
    <w:rsid w:val="00662727"/>
    <w:rsid w:val="00663768"/>
    <w:rsid w:val="006640A8"/>
    <w:rsid w:val="00664AE9"/>
    <w:rsid w:val="006655D7"/>
    <w:rsid w:val="00665CEF"/>
    <w:rsid w:val="0066662B"/>
    <w:rsid w:val="00667AAF"/>
    <w:rsid w:val="00667FE5"/>
    <w:rsid w:val="00670518"/>
    <w:rsid w:val="00671869"/>
    <w:rsid w:val="00672C8B"/>
    <w:rsid w:val="00673E93"/>
    <w:rsid w:val="0067674D"/>
    <w:rsid w:val="0068451C"/>
    <w:rsid w:val="00691EDB"/>
    <w:rsid w:val="006920E6"/>
    <w:rsid w:val="0069232D"/>
    <w:rsid w:val="00693A17"/>
    <w:rsid w:val="00694B57"/>
    <w:rsid w:val="00695C23"/>
    <w:rsid w:val="006A0DF8"/>
    <w:rsid w:val="006A0F12"/>
    <w:rsid w:val="006A1749"/>
    <w:rsid w:val="006A30AF"/>
    <w:rsid w:val="006A3459"/>
    <w:rsid w:val="006A3669"/>
    <w:rsid w:val="006A48DA"/>
    <w:rsid w:val="006B042E"/>
    <w:rsid w:val="006B4078"/>
    <w:rsid w:val="006B4135"/>
    <w:rsid w:val="006B4682"/>
    <w:rsid w:val="006C1A20"/>
    <w:rsid w:val="006C2256"/>
    <w:rsid w:val="006C40EB"/>
    <w:rsid w:val="006C5B90"/>
    <w:rsid w:val="006C61D0"/>
    <w:rsid w:val="006C6757"/>
    <w:rsid w:val="006C718D"/>
    <w:rsid w:val="006D0553"/>
    <w:rsid w:val="006D07CF"/>
    <w:rsid w:val="006D280C"/>
    <w:rsid w:val="006D3E9C"/>
    <w:rsid w:val="006D53DD"/>
    <w:rsid w:val="006D65B1"/>
    <w:rsid w:val="006D719D"/>
    <w:rsid w:val="006E08AB"/>
    <w:rsid w:val="006E1739"/>
    <w:rsid w:val="006E5FE2"/>
    <w:rsid w:val="006F35D4"/>
    <w:rsid w:val="006F4FB6"/>
    <w:rsid w:val="006F573B"/>
    <w:rsid w:val="006F787F"/>
    <w:rsid w:val="00700A9B"/>
    <w:rsid w:val="00700E90"/>
    <w:rsid w:val="00701DBB"/>
    <w:rsid w:val="007021CD"/>
    <w:rsid w:val="00703033"/>
    <w:rsid w:val="00703AE7"/>
    <w:rsid w:val="007043F3"/>
    <w:rsid w:val="007046CF"/>
    <w:rsid w:val="00704ABD"/>
    <w:rsid w:val="0070719E"/>
    <w:rsid w:val="0070784F"/>
    <w:rsid w:val="007122B3"/>
    <w:rsid w:val="0071697B"/>
    <w:rsid w:val="00716B4F"/>
    <w:rsid w:val="007175E7"/>
    <w:rsid w:val="00721677"/>
    <w:rsid w:val="00726462"/>
    <w:rsid w:val="00727D08"/>
    <w:rsid w:val="00732D79"/>
    <w:rsid w:val="00741471"/>
    <w:rsid w:val="00743C15"/>
    <w:rsid w:val="00750ABF"/>
    <w:rsid w:val="007539D5"/>
    <w:rsid w:val="00755E3B"/>
    <w:rsid w:val="00763047"/>
    <w:rsid w:val="00763F70"/>
    <w:rsid w:val="0076758B"/>
    <w:rsid w:val="00770A21"/>
    <w:rsid w:val="00770BE5"/>
    <w:rsid w:val="00772A19"/>
    <w:rsid w:val="00772ACD"/>
    <w:rsid w:val="00772D16"/>
    <w:rsid w:val="00774013"/>
    <w:rsid w:val="00774193"/>
    <w:rsid w:val="007751E8"/>
    <w:rsid w:val="007778EA"/>
    <w:rsid w:val="00777955"/>
    <w:rsid w:val="007800F2"/>
    <w:rsid w:val="007819C9"/>
    <w:rsid w:val="00784057"/>
    <w:rsid w:val="00784E05"/>
    <w:rsid w:val="00785557"/>
    <w:rsid w:val="007859E4"/>
    <w:rsid w:val="00790244"/>
    <w:rsid w:val="007904EA"/>
    <w:rsid w:val="00790676"/>
    <w:rsid w:val="007913DD"/>
    <w:rsid w:val="00792D88"/>
    <w:rsid w:val="007966EE"/>
    <w:rsid w:val="00797B57"/>
    <w:rsid w:val="00797F25"/>
    <w:rsid w:val="007A189F"/>
    <w:rsid w:val="007A3920"/>
    <w:rsid w:val="007A45D8"/>
    <w:rsid w:val="007A6A89"/>
    <w:rsid w:val="007A6D70"/>
    <w:rsid w:val="007A7AC0"/>
    <w:rsid w:val="007B38F0"/>
    <w:rsid w:val="007B5EBA"/>
    <w:rsid w:val="007C0158"/>
    <w:rsid w:val="007C1067"/>
    <w:rsid w:val="007C1FF6"/>
    <w:rsid w:val="007C2AAF"/>
    <w:rsid w:val="007C6A84"/>
    <w:rsid w:val="007C6C89"/>
    <w:rsid w:val="007D0E37"/>
    <w:rsid w:val="007D346F"/>
    <w:rsid w:val="007D608D"/>
    <w:rsid w:val="007D64ED"/>
    <w:rsid w:val="007D6B7F"/>
    <w:rsid w:val="007D757E"/>
    <w:rsid w:val="007E0E13"/>
    <w:rsid w:val="007E37CE"/>
    <w:rsid w:val="007E466D"/>
    <w:rsid w:val="007E4F33"/>
    <w:rsid w:val="007E6B51"/>
    <w:rsid w:val="007F5A8A"/>
    <w:rsid w:val="007F75E0"/>
    <w:rsid w:val="007F78BF"/>
    <w:rsid w:val="00801AFA"/>
    <w:rsid w:val="00802CE6"/>
    <w:rsid w:val="00803A84"/>
    <w:rsid w:val="008041DC"/>
    <w:rsid w:val="0080526B"/>
    <w:rsid w:val="0080584E"/>
    <w:rsid w:val="00806393"/>
    <w:rsid w:val="00810041"/>
    <w:rsid w:val="008105CF"/>
    <w:rsid w:val="00816160"/>
    <w:rsid w:val="00820EDF"/>
    <w:rsid w:val="00820EFC"/>
    <w:rsid w:val="00820FFD"/>
    <w:rsid w:val="008242DD"/>
    <w:rsid w:val="00824360"/>
    <w:rsid w:val="00824D25"/>
    <w:rsid w:val="00827945"/>
    <w:rsid w:val="00827F46"/>
    <w:rsid w:val="00832246"/>
    <w:rsid w:val="00832372"/>
    <w:rsid w:val="00832970"/>
    <w:rsid w:val="00833D9D"/>
    <w:rsid w:val="00834FDE"/>
    <w:rsid w:val="008356FE"/>
    <w:rsid w:val="008364B9"/>
    <w:rsid w:val="00836FE9"/>
    <w:rsid w:val="00837AA7"/>
    <w:rsid w:val="00841CF1"/>
    <w:rsid w:val="00842FEC"/>
    <w:rsid w:val="00851909"/>
    <w:rsid w:val="008527EC"/>
    <w:rsid w:val="008537CB"/>
    <w:rsid w:val="0085518A"/>
    <w:rsid w:val="0085703B"/>
    <w:rsid w:val="00862022"/>
    <w:rsid w:val="008622E5"/>
    <w:rsid w:val="00864D5C"/>
    <w:rsid w:val="00870401"/>
    <w:rsid w:val="008706AC"/>
    <w:rsid w:val="00871622"/>
    <w:rsid w:val="00873CF3"/>
    <w:rsid w:val="008742C6"/>
    <w:rsid w:val="008752B6"/>
    <w:rsid w:val="00875D2F"/>
    <w:rsid w:val="00877387"/>
    <w:rsid w:val="00880BDC"/>
    <w:rsid w:val="00882B14"/>
    <w:rsid w:val="0088316B"/>
    <w:rsid w:val="0088579B"/>
    <w:rsid w:val="00886621"/>
    <w:rsid w:val="00886B92"/>
    <w:rsid w:val="00886EFD"/>
    <w:rsid w:val="00887AE4"/>
    <w:rsid w:val="00892186"/>
    <w:rsid w:val="00892E62"/>
    <w:rsid w:val="00893E28"/>
    <w:rsid w:val="00895316"/>
    <w:rsid w:val="00895414"/>
    <w:rsid w:val="00895753"/>
    <w:rsid w:val="00897AED"/>
    <w:rsid w:val="008A042A"/>
    <w:rsid w:val="008A1371"/>
    <w:rsid w:val="008A1699"/>
    <w:rsid w:val="008A4C6E"/>
    <w:rsid w:val="008A590F"/>
    <w:rsid w:val="008B1B68"/>
    <w:rsid w:val="008B1F13"/>
    <w:rsid w:val="008B41D1"/>
    <w:rsid w:val="008B7C8E"/>
    <w:rsid w:val="008C04B4"/>
    <w:rsid w:val="008C06BD"/>
    <w:rsid w:val="008C09BF"/>
    <w:rsid w:val="008C423C"/>
    <w:rsid w:val="008C4793"/>
    <w:rsid w:val="008C5160"/>
    <w:rsid w:val="008D0035"/>
    <w:rsid w:val="008E08AC"/>
    <w:rsid w:val="008E0ADA"/>
    <w:rsid w:val="008E0B92"/>
    <w:rsid w:val="008E5F61"/>
    <w:rsid w:val="008E62F6"/>
    <w:rsid w:val="008E7AFE"/>
    <w:rsid w:val="008F050C"/>
    <w:rsid w:val="008F0D0B"/>
    <w:rsid w:val="008F150B"/>
    <w:rsid w:val="008F5749"/>
    <w:rsid w:val="008F7713"/>
    <w:rsid w:val="00900083"/>
    <w:rsid w:val="009010A6"/>
    <w:rsid w:val="009022CA"/>
    <w:rsid w:val="00903804"/>
    <w:rsid w:val="00903DDF"/>
    <w:rsid w:val="00906539"/>
    <w:rsid w:val="0090729E"/>
    <w:rsid w:val="00910432"/>
    <w:rsid w:val="00911813"/>
    <w:rsid w:val="00915FFF"/>
    <w:rsid w:val="00916FA4"/>
    <w:rsid w:val="0092788F"/>
    <w:rsid w:val="00927EFE"/>
    <w:rsid w:val="0093074A"/>
    <w:rsid w:val="00932F2F"/>
    <w:rsid w:val="00933394"/>
    <w:rsid w:val="009337D8"/>
    <w:rsid w:val="009342EA"/>
    <w:rsid w:val="009374BE"/>
    <w:rsid w:val="00942005"/>
    <w:rsid w:val="009453D3"/>
    <w:rsid w:val="0094657F"/>
    <w:rsid w:val="0094747A"/>
    <w:rsid w:val="00947DBE"/>
    <w:rsid w:val="0095253E"/>
    <w:rsid w:val="009537E7"/>
    <w:rsid w:val="00953F8F"/>
    <w:rsid w:val="00956F05"/>
    <w:rsid w:val="00957C8B"/>
    <w:rsid w:val="00963411"/>
    <w:rsid w:val="009646FE"/>
    <w:rsid w:val="00964905"/>
    <w:rsid w:val="00964C4B"/>
    <w:rsid w:val="00964DEA"/>
    <w:rsid w:val="00966707"/>
    <w:rsid w:val="00967045"/>
    <w:rsid w:val="009710A1"/>
    <w:rsid w:val="00971DDA"/>
    <w:rsid w:val="00972B38"/>
    <w:rsid w:val="0097353F"/>
    <w:rsid w:val="00973DB7"/>
    <w:rsid w:val="00974146"/>
    <w:rsid w:val="00974B46"/>
    <w:rsid w:val="00974F11"/>
    <w:rsid w:val="00974FEE"/>
    <w:rsid w:val="0098104A"/>
    <w:rsid w:val="00981E8D"/>
    <w:rsid w:val="00983BEB"/>
    <w:rsid w:val="009879BC"/>
    <w:rsid w:val="009904DF"/>
    <w:rsid w:val="0099135C"/>
    <w:rsid w:val="009914FC"/>
    <w:rsid w:val="009915BB"/>
    <w:rsid w:val="00993105"/>
    <w:rsid w:val="00995394"/>
    <w:rsid w:val="009A08CE"/>
    <w:rsid w:val="009A218D"/>
    <w:rsid w:val="009A4E3B"/>
    <w:rsid w:val="009A5D01"/>
    <w:rsid w:val="009B0BF2"/>
    <w:rsid w:val="009B139F"/>
    <w:rsid w:val="009B1869"/>
    <w:rsid w:val="009B1AA6"/>
    <w:rsid w:val="009B2A3A"/>
    <w:rsid w:val="009B361E"/>
    <w:rsid w:val="009B3697"/>
    <w:rsid w:val="009B3D62"/>
    <w:rsid w:val="009B4CCE"/>
    <w:rsid w:val="009B66FA"/>
    <w:rsid w:val="009B7955"/>
    <w:rsid w:val="009C2830"/>
    <w:rsid w:val="009C38B8"/>
    <w:rsid w:val="009D1B58"/>
    <w:rsid w:val="009D2A0F"/>
    <w:rsid w:val="009D48BD"/>
    <w:rsid w:val="009D4E26"/>
    <w:rsid w:val="009D7D91"/>
    <w:rsid w:val="009E19C6"/>
    <w:rsid w:val="009E442D"/>
    <w:rsid w:val="009E4F27"/>
    <w:rsid w:val="009E67BD"/>
    <w:rsid w:val="009F2CA2"/>
    <w:rsid w:val="009F385D"/>
    <w:rsid w:val="009F5D0B"/>
    <w:rsid w:val="009F79DC"/>
    <w:rsid w:val="009F7A73"/>
    <w:rsid w:val="00A03183"/>
    <w:rsid w:val="00A04174"/>
    <w:rsid w:val="00A07664"/>
    <w:rsid w:val="00A07EE0"/>
    <w:rsid w:val="00A10DB8"/>
    <w:rsid w:val="00A12FE9"/>
    <w:rsid w:val="00A13011"/>
    <w:rsid w:val="00A13C3E"/>
    <w:rsid w:val="00A13CFE"/>
    <w:rsid w:val="00A21415"/>
    <w:rsid w:val="00A21FB0"/>
    <w:rsid w:val="00A22580"/>
    <w:rsid w:val="00A313D1"/>
    <w:rsid w:val="00A31F17"/>
    <w:rsid w:val="00A32FCA"/>
    <w:rsid w:val="00A3324F"/>
    <w:rsid w:val="00A34559"/>
    <w:rsid w:val="00A34720"/>
    <w:rsid w:val="00A366D7"/>
    <w:rsid w:val="00A3768E"/>
    <w:rsid w:val="00A411BC"/>
    <w:rsid w:val="00A42903"/>
    <w:rsid w:val="00A43E19"/>
    <w:rsid w:val="00A46F9C"/>
    <w:rsid w:val="00A46FAA"/>
    <w:rsid w:val="00A53283"/>
    <w:rsid w:val="00A561F0"/>
    <w:rsid w:val="00A570FC"/>
    <w:rsid w:val="00A577CD"/>
    <w:rsid w:val="00A600F9"/>
    <w:rsid w:val="00A63DA4"/>
    <w:rsid w:val="00A648E6"/>
    <w:rsid w:val="00A6736F"/>
    <w:rsid w:val="00A716F3"/>
    <w:rsid w:val="00A73EEE"/>
    <w:rsid w:val="00A76320"/>
    <w:rsid w:val="00A77BB0"/>
    <w:rsid w:val="00A82FF3"/>
    <w:rsid w:val="00A84EFD"/>
    <w:rsid w:val="00A84F2F"/>
    <w:rsid w:val="00A85670"/>
    <w:rsid w:val="00A869E3"/>
    <w:rsid w:val="00A87387"/>
    <w:rsid w:val="00A90E74"/>
    <w:rsid w:val="00A93B97"/>
    <w:rsid w:val="00A96968"/>
    <w:rsid w:val="00A97C9E"/>
    <w:rsid w:val="00A97FFC"/>
    <w:rsid w:val="00AA0506"/>
    <w:rsid w:val="00AA0875"/>
    <w:rsid w:val="00AA1091"/>
    <w:rsid w:val="00AA4612"/>
    <w:rsid w:val="00AA64F6"/>
    <w:rsid w:val="00AA6DFC"/>
    <w:rsid w:val="00AB0C1D"/>
    <w:rsid w:val="00AB10AE"/>
    <w:rsid w:val="00AB1498"/>
    <w:rsid w:val="00AB21E1"/>
    <w:rsid w:val="00AB2555"/>
    <w:rsid w:val="00AB31A3"/>
    <w:rsid w:val="00AB4623"/>
    <w:rsid w:val="00AB5B85"/>
    <w:rsid w:val="00AB5D0D"/>
    <w:rsid w:val="00AB7E0C"/>
    <w:rsid w:val="00AC0FA6"/>
    <w:rsid w:val="00AC1D8A"/>
    <w:rsid w:val="00AC2E3E"/>
    <w:rsid w:val="00AC3D01"/>
    <w:rsid w:val="00AC6108"/>
    <w:rsid w:val="00AC7A3C"/>
    <w:rsid w:val="00AC7C69"/>
    <w:rsid w:val="00AD0FDC"/>
    <w:rsid w:val="00AD25AA"/>
    <w:rsid w:val="00AD3518"/>
    <w:rsid w:val="00AD4529"/>
    <w:rsid w:val="00AE1C99"/>
    <w:rsid w:val="00AE5C58"/>
    <w:rsid w:val="00AE6142"/>
    <w:rsid w:val="00AF3240"/>
    <w:rsid w:val="00AF3379"/>
    <w:rsid w:val="00AF6792"/>
    <w:rsid w:val="00AF684C"/>
    <w:rsid w:val="00B0080F"/>
    <w:rsid w:val="00B00D55"/>
    <w:rsid w:val="00B01D6E"/>
    <w:rsid w:val="00B042B9"/>
    <w:rsid w:val="00B0441A"/>
    <w:rsid w:val="00B078A8"/>
    <w:rsid w:val="00B11A77"/>
    <w:rsid w:val="00B20A86"/>
    <w:rsid w:val="00B21121"/>
    <w:rsid w:val="00B2450C"/>
    <w:rsid w:val="00B255C8"/>
    <w:rsid w:val="00B31BE1"/>
    <w:rsid w:val="00B32ADE"/>
    <w:rsid w:val="00B338B7"/>
    <w:rsid w:val="00B34325"/>
    <w:rsid w:val="00B34D0A"/>
    <w:rsid w:val="00B36B8A"/>
    <w:rsid w:val="00B40793"/>
    <w:rsid w:val="00B42B98"/>
    <w:rsid w:val="00B43DC2"/>
    <w:rsid w:val="00B44727"/>
    <w:rsid w:val="00B50A20"/>
    <w:rsid w:val="00B50B1E"/>
    <w:rsid w:val="00B51DB7"/>
    <w:rsid w:val="00B5489A"/>
    <w:rsid w:val="00B54DE9"/>
    <w:rsid w:val="00B56A03"/>
    <w:rsid w:val="00B56D0F"/>
    <w:rsid w:val="00B5768B"/>
    <w:rsid w:val="00B6123B"/>
    <w:rsid w:val="00B63D43"/>
    <w:rsid w:val="00B66EB6"/>
    <w:rsid w:val="00B67C23"/>
    <w:rsid w:val="00B70F0B"/>
    <w:rsid w:val="00B731E4"/>
    <w:rsid w:val="00B73CDA"/>
    <w:rsid w:val="00B75101"/>
    <w:rsid w:val="00B758DC"/>
    <w:rsid w:val="00B8025C"/>
    <w:rsid w:val="00B803A7"/>
    <w:rsid w:val="00B81160"/>
    <w:rsid w:val="00B818A3"/>
    <w:rsid w:val="00B82047"/>
    <w:rsid w:val="00B848CC"/>
    <w:rsid w:val="00B87BF3"/>
    <w:rsid w:val="00B919FF"/>
    <w:rsid w:val="00B95C36"/>
    <w:rsid w:val="00B96A00"/>
    <w:rsid w:val="00B96F50"/>
    <w:rsid w:val="00B977FA"/>
    <w:rsid w:val="00BA22D1"/>
    <w:rsid w:val="00BA2F05"/>
    <w:rsid w:val="00BA318D"/>
    <w:rsid w:val="00BA344E"/>
    <w:rsid w:val="00BA6358"/>
    <w:rsid w:val="00BA6E17"/>
    <w:rsid w:val="00BA78D7"/>
    <w:rsid w:val="00BB45AD"/>
    <w:rsid w:val="00BB5628"/>
    <w:rsid w:val="00BB78DB"/>
    <w:rsid w:val="00BC6E34"/>
    <w:rsid w:val="00BC6EB4"/>
    <w:rsid w:val="00BD0122"/>
    <w:rsid w:val="00BD09EA"/>
    <w:rsid w:val="00BD1076"/>
    <w:rsid w:val="00BD1819"/>
    <w:rsid w:val="00BD281E"/>
    <w:rsid w:val="00BD2F6A"/>
    <w:rsid w:val="00BD3A5A"/>
    <w:rsid w:val="00BD5BB5"/>
    <w:rsid w:val="00BE2A21"/>
    <w:rsid w:val="00BE460A"/>
    <w:rsid w:val="00BE4E1E"/>
    <w:rsid w:val="00BE5092"/>
    <w:rsid w:val="00BE5BF1"/>
    <w:rsid w:val="00BE6AD1"/>
    <w:rsid w:val="00BF0A90"/>
    <w:rsid w:val="00BF0CE2"/>
    <w:rsid w:val="00BF1D0A"/>
    <w:rsid w:val="00BF3377"/>
    <w:rsid w:val="00BF6611"/>
    <w:rsid w:val="00BF738C"/>
    <w:rsid w:val="00C01A3C"/>
    <w:rsid w:val="00C0279A"/>
    <w:rsid w:val="00C02E5F"/>
    <w:rsid w:val="00C03BC6"/>
    <w:rsid w:val="00C044D1"/>
    <w:rsid w:val="00C05052"/>
    <w:rsid w:val="00C10AE5"/>
    <w:rsid w:val="00C10BE9"/>
    <w:rsid w:val="00C12022"/>
    <w:rsid w:val="00C13338"/>
    <w:rsid w:val="00C152C4"/>
    <w:rsid w:val="00C1549C"/>
    <w:rsid w:val="00C1695F"/>
    <w:rsid w:val="00C25888"/>
    <w:rsid w:val="00C3075B"/>
    <w:rsid w:val="00C31F95"/>
    <w:rsid w:val="00C33911"/>
    <w:rsid w:val="00C35A1A"/>
    <w:rsid w:val="00C362B2"/>
    <w:rsid w:val="00C363CA"/>
    <w:rsid w:val="00C36D08"/>
    <w:rsid w:val="00C37509"/>
    <w:rsid w:val="00C4225D"/>
    <w:rsid w:val="00C44916"/>
    <w:rsid w:val="00C46A12"/>
    <w:rsid w:val="00C53D00"/>
    <w:rsid w:val="00C564AD"/>
    <w:rsid w:val="00C5650B"/>
    <w:rsid w:val="00C56804"/>
    <w:rsid w:val="00C57C0A"/>
    <w:rsid w:val="00C57C30"/>
    <w:rsid w:val="00C62A0F"/>
    <w:rsid w:val="00C63A72"/>
    <w:rsid w:val="00C64D99"/>
    <w:rsid w:val="00C65B32"/>
    <w:rsid w:val="00C667C6"/>
    <w:rsid w:val="00C7070D"/>
    <w:rsid w:val="00C714A4"/>
    <w:rsid w:val="00C727EA"/>
    <w:rsid w:val="00C74DF6"/>
    <w:rsid w:val="00C81C63"/>
    <w:rsid w:val="00C82CB9"/>
    <w:rsid w:val="00C835AE"/>
    <w:rsid w:val="00C84801"/>
    <w:rsid w:val="00C850BF"/>
    <w:rsid w:val="00C85E96"/>
    <w:rsid w:val="00C90AE0"/>
    <w:rsid w:val="00C95190"/>
    <w:rsid w:val="00C95284"/>
    <w:rsid w:val="00CA211E"/>
    <w:rsid w:val="00CA45A8"/>
    <w:rsid w:val="00CA5ABD"/>
    <w:rsid w:val="00CB0123"/>
    <w:rsid w:val="00CB0E94"/>
    <w:rsid w:val="00CB2983"/>
    <w:rsid w:val="00CB4C0E"/>
    <w:rsid w:val="00CB6865"/>
    <w:rsid w:val="00CB6DC4"/>
    <w:rsid w:val="00CB74F4"/>
    <w:rsid w:val="00CB7FBA"/>
    <w:rsid w:val="00CC1280"/>
    <w:rsid w:val="00CC2E1D"/>
    <w:rsid w:val="00CC3EE4"/>
    <w:rsid w:val="00CC402A"/>
    <w:rsid w:val="00CC6603"/>
    <w:rsid w:val="00CD0644"/>
    <w:rsid w:val="00CD0BB4"/>
    <w:rsid w:val="00CD25D2"/>
    <w:rsid w:val="00CD25FA"/>
    <w:rsid w:val="00CD2BDA"/>
    <w:rsid w:val="00CD5321"/>
    <w:rsid w:val="00CD5710"/>
    <w:rsid w:val="00CD6411"/>
    <w:rsid w:val="00CD7DCF"/>
    <w:rsid w:val="00CE0066"/>
    <w:rsid w:val="00CE4B03"/>
    <w:rsid w:val="00CE5717"/>
    <w:rsid w:val="00CF0717"/>
    <w:rsid w:val="00CF4A57"/>
    <w:rsid w:val="00D0038C"/>
    <w:rsid w:val="00D0105A"/>
    <w:rsid w:val="00D03531"/>
    <w:rsid w:val="00D03A6A"/>
    <w:rsid w:val="00D03EF9"/>
    <w:rsid w:val="00D0416A"/>
    <w:rsid w:val="00D04A52"/>
    <w:rsid w:val="00D0642E"/>
    <w:rsid w:val="00D07B74"/>
    <w:rsid w:val="00D1090E"/>
    <w:rsid w:val="00D10CC5"/>
    <w:rsid w:val="00D11EAD"/>
    <w:rsid w:val="00D12C95"/>
    <w:rsid w:val="00D14788"/>
    <w:rsid w:val="00D149B8"/>
    <w:rsid w:val="00D14A82"/>
    <w:rsid w:val="00D166A9"/>
    <w:rsid w:val="00D16AF1"/>
    <w:rsid w:val="00D16FA1"/>
    <w:rsid w:val="00D17735"/>
    <w:rsid w:val="00D20816"/>
    <w:rsid w:val="00D20947"/>
    <w:rsid w:val="00D22E91"/>
    <w:rsid w:val="00D245EB"/>
    <w:rsid w:val="00D24C2B"/>
    <w:rsid w:val="00D31326"/>
    <w:rsid w:val="00D314C6"/>
    <w:rsid w:val="00D33753"/>
    <w:rsid w:val="00D341A1"/>
    <w:rsid w:val="00D343EE"/>
    <w:rsid w:val="00D3472F"/>
    <w:rsid w:val="00D368CC"/>
    <w:rsid w:val="00D37366"/>
    <w:rsid w:val="00D40726"/>
    <w:rsid w:val="00D434F3"/>
    <w:rsid w:val="00D4388D"/>
    <w:rsid w:val="00D44423"/>
    <w:rsid w:val="00D44DD6"/>
    <w:rsid w:val="00D45BE3"/>
    <w:rsid w:val="00D46A95"/>
    <w:rsid w:val="00D47213"/>
    <w:rsid w:val="00D47494"/>
    <w:rsid w:val="00D47B64"/>
    <w:rsid w:val="00D50DB9"/>
    <w:rsid w:val="00D51746"/>
    <w:rsid w:val="00D52D1A"/>
    <w:rsid w:val="00D52F38"/>
    <w:rsid w:val="00D54289"/>
    <w:rsid w:val="00D542A5"/>
    <w:rsid w:val="00D553D6"/>
    <w:rsid w:val="00D56D68"/>
    <w:rsid w:val="00D57E63"/>
    <w:rsid w:val="00D60F75"/>
    <w:rsid w:val="00D62FDE"/>
    <w:rsid w:val="00D6664D"/>
    <w:rsid w:val="00D74E80"/>
    <w:rsid w:val="00D815CF"/>
    <w:rsid w:val="00D82197"/>
    <w:rsid w:val="00D82D2B"/>
    <w:rsid w:val="00D83430"/>
    <w:rsid w:val="00D8374F"/>
    <w:rsid w:val="00D91F99"/>
    <w:rsid w:val="00D9363C"/>
    <w:rsid w:val="00D9583D"/>
    <w:rsid w:val="00D958DB"/>
    <w:rsid w:val="00D95956"/>
    <w:rsid w:val="00DA0738"/>
    <w:rsid w:val="00DA33E7"/>
    <w:rsid w:val="00DA6713"/>
    <w:rsid w:val="00DB0193"/>
    <w:rsid w:val="00DB0BE3"/>
    <w:rsid w:val="00DB1AE2"/>
    <w:rsid w:val="00DB1F15"/>
    <w:rsid w:val="00DB2206"/>
    <w:rsid w:val="00DB3CB6"/>
    <w:rsid w:val="00DB4504"/>
    <w:rsid w:val="00DB4590"/>
    <w:rsid w:val="00DB494D"/>
    <w:rsid w:val="00DB6F18"/>
    <w:rsid w:val="00DB7E57"/>
    <w:rsid w:val="00DC1121"/>
    <w:rsid w:val="00DC29AD"/>
    <w:rsid w:val="00DC2F36"/>
    <w:rsid w:val="00DC404C"/>
    <w:rsid w:val="00DC405F"/>
    <w:rsid w:val="00DC4411"/>
    <w:rsid w:val="00DC58C1"/>
    <w:rsid w:val="00DC5F77"/>
    <w:rsid w:val="00DC5FE1"/>
    <w:rsid w:val="00DC6181"/>
    <w:rsid w:val="00DC7A84"/>
    <w:rsid w:val="00DC7E26"/>
    <w:rsid w:val="00DD079A"/>
    <w:rsid w:val="00DD2032"/>
    <w:rsid w:val="00DD4E14"/>
    <w:rsid w:val="00DD4FBA"/>
    <w:rsid w:val="00DD6146"/>
    <w:rsid w:val="00DD6817"/>
    <w:rsid w:val="00DE0ACB"/>
    <w:rsid w:val="00DE3EF2"/>
    <w:rsid w:val="00DE5427"/>
    <w:rsid w:val="00DF2600"/>
    <w:rsid w:val="00DF26C7"/>
    <w:rsid w:val="00DF46BE"/>
    <w:rsid w:val="00DF5231"/>
    <w:rsid w:val="00DF643F"/>
    <w:rsid w:val="00DF6DE4"/>
    <w:rsid w:val="00DF757F"/>
    <w:rsid w:val="00E01994"/>
    <w:rsid w:val="00E02C46"/>
    <w:rsid w:val="00E0455B"/>
    <w:rsid w:val="00E064DD"/>
    <w:rsid w:val="00E07351"/>
    <w:rsid w:val="00E108B8"/>
    <w:rsid w:val="00E11A82"/>
    <w:rsid w:val="00E12160"/>
    <w:rsid w:val="00E14A14"/>
    <w:rsid w:val="00E17AD4"/>
    <w:rsid w:val="00E17ADE"/>
    <w:rsid w:val="00E21633"/>
    <w:rsid w:val="00E241BD"/>
    <w:rsid w:val="00E25DFB"/>
    <w:rsid w:val="00E2628D"/>
    <w:rsid w:val="00E279E0"/>
    <w:rsid w:val="00E30C2A"/>
    <w:rsid w:val="00E34420"/>
    <w:rsid w:val="00E37618"/>
    <w:rsid w:val="00E4093B"/>
    <w:rsid w:val="00E46968"/>
    <w:rsid w:val="00E50405"/>
    <w:rsid w:val="00E521B7"/>
    <w:rsid w:val="00E567A7"/>
    <w:rsid w:val="00E57055"/>
    <w:rsid w:val="00E57159"/>
    <w:rsid w:val="00E57597"/>
    <w:rsid w:val="00E579E1"/>
    <w:rsid w:val="00E600D7"/>
    <w:rsid w:val="00E6156D"/>
    <w:rsid w:val="00E6299B"/>
    <w:rsid w:val="00E62E0E"/>
    <w:rsid w:val="00E635C8"/>
    <w:rsid w:val="00E63757"/>
    <w:rsid w:val="00E70CA3"/>
    <w:rsid w:val="00E712B8"/>
    <w:rsid w:val="00E7254B"/>
    <w:rsid w:val="00E72DE8"/>
    <w:rsid w:val="00E74A09"/>
    <w:rsid w:val="00E8125D"/>
    <w:rsid w:val="00E819C9"/>
    <w:rsid w:val="00E85925"/>
    <w:rsid w:val="00E872EB"/>
    <w:rsid w:val="00E87B36"/>
    <w:rsid w:val="00E87B8A"/>
    <w:rsid w:val="00E87BA2"/>
    <w:rsid w:val="00E911B5"/>
    <w:rsid w:val="00E91762"/>
    <w:rsid w:val="00E92B8B"/>
    <w:rsid w:val="00E93EA1"/>
    <w:rsid w:val="00E953C0"/>
    <w:rsid w:val="00EA65CB"/>
    <w:rsid w:val="00EA79C5"/>
    <w:rsid w:val="00EB09E0"/>
    <w:rsid w:val="00EB139E"/>
    <w:rsid w:val="00EB2520"/>
    <w:rsid w:val="00EB2632"/>
    <w:rsid w:val="00EB6E0F"/>
    <w:rsid w:val="00EC09AB"/>
    <w:rsid w:val="00EC7B9D"/>
    <w:rsid w:val="00ED782F"/>
    <w:rsid w:val="00EE05E2"/>
    <w:rsid w:val="00EE1AE0"/>
    <w:rsid w:val="00EE1DDE"/>
    <w:rsid w:val="00EE3E43"/>
    <w:rsid w:val="00EE6BDE"/>
    <w:rsid w:val="00EE6FB8"/>
    <w:rsid w:val="00EE72D3"/>
    <w:rsid w:val="00EF217B"/>
    <w:rsid w:val="00EF31B9"/>
    <w:rsid w:val="00EF374C"/>
    <w:rsid w:val="00EF3E1B"/>
    <w:rsid w:val="00EF414B"/>
    <w:rsid w:val="00EF587F"/>
    <w:rsid w:val="00EF5984"/>
    <w:rsid w:val="00F01C48"/>
    <w:rsid w:val="00F02E3E"/>
    <w:rsid w:val="00F04651"/>
    <w:rsid w:val="00F11C79"/>
    <w:rsid w:val="00F11DB4"/>
    <w:rsid w:val="00F12175"/>
    <w:rsid w:val="00F12BCA"/>
    <w:rsid w:val="00F12DB5"/>
    <w:rsid w:val="00F14952"/>
    <w:rsid w:val="00F14F7E"/>
    <w:rsid w:val="00F154A0"/>
    <w:rsid w:val="00F17621"/>
    <w:rsid w:val="00F22541"/>
    <w:rsid w:val="00F2384A"/>
    <w:rsid w:val="00F24397"/>
    <w:rsid w:val="00F261C3"/>
    <w:rsid w:val="00F2673B"/>
    <w:rsid w:val="00F27433"/>
    <w:rsid w:val="00F304AF"/>
    <w:rsid w:val="00F311F7"/>
    <w:rsid w:val="00F324C2"/>
    <w:rsid w:val="00F32E3C"/>
    <w:rsid w:val="00F33F03"/>
    <w:rsid w:val="00F3624E"/>
    <w:rsid w:val="00F3638D"/>
    <w:rsid w:val="00F36873"/>
    <w:rsid w:val="00F408EF"/>
    <w:rsid w:val="00F440AB"/>
    <w:rsid w:val="00F44AD2"/>
    <w:rsid w:val="00F45D5D"/>
    <w:rsid w:val="00F47353"/>
    <w:rsid w:val="00F50D9B"/>
    <w:rsid w:val="00F51164"/>
    <w:rsid w:val="00F53C18"/>
    <w:rsid w:val="00F558C3"/>
    <w:rsid w:val="00F559D7"/>
    <w:rsid w:val="00F560AA"/>
    <w:rsid w:val="00F60A3D"/>
    <w:rsid w:val="00F64B4F"/>
    <w:rsid w:val="00F7151D"/>
    <w:rsid w:val="00F72E3A"/>
    <w:rsid w:val="00F73163"/>
    <w:rsid w:val="00F74A54"/>
    <w:rsid w:val="00F758D3"/>
    <w:rsid w:val="00F7627A"/>
    <w:rsid w:val="00F82ECC"/>
    <w:rsid w:val="00F8345F"/>
    <w:rsid w:val="00F83AC1"/>
    <w:rsid w:val="00F83D22"/>
    <w:rsid w:val="00F928C7"/>
    <w:rsid w:val="00F92F29"/>
    <w:rsid w:val="00F96A6A"/>
    <w:rsid w:val="00F97046"/>
    <w:rsid w:val="00FA149F"/>
    <w:rsid w:val="00FA40F0"/>
    <w:rsid w:val="00FA66BF"/>
    <w:rsid w:val="00FA71EA"/>
    <w:rsid w:val="00FA7405"/>
    <w:rsid w:val="00FB0795"/>
    <w:rsid w:val="00FB0BE5"/>
    <w:rsid w:val="00FB209D"/>
    <w:rsid w:val="00FB7CD8"/>
    <w:rsid w:val="00FC0777"/>
    <w:rsid w:val="00FC1661"/>
    <w:rsid w:val="00FC18E4"/>
    <w:rsid w:val="00FC5490"/>
    <w:rsid w:val="00FD1E57"/>
    <w:rsid w:val="00FD3687"/>
    <w:rsid w:val="00FD3A46"/>
    <w:rsid w:val="00FD4015"/>
    <w:rsid w:val="00FD413D"/>
    <w:rsid w:val="00FD4EE0"/>
    <w:rsid w:val="00FD5464"/>
    <w:rsid w:val="00FD6D6D"/>
    <w:rsid w:val="00FD78D5"/>
    <w:rsid w:val="00FE27D5"/>
    <w:rsid w:val="00FF134A"/>
    <w:rsid w:val="00FF4170"/>
    <w:rsid w:val="00FF5431"/>
    <w:rsid w:val="00FF71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E7350"/>
  </w:style>
  <w:style w:type="paragraph" w:styleId="Nagwek1">
    <w:name w:val="heading 1"/>
    <w:basedOn w:val="Normalny"/>
    <w:next w:val="Normalny"/>
    <w:link w:val="Nagwek1Znak"/>
    <w:uiPriority w:val="9"/>
    <w:qFormat/>
    <w:rsid w:val="00E725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443F05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5F3F34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5F3F34"/>
    <w:pPr>
      <w:keepNext/>
      <w:numPr>
        <w:ilvl w:val="3"/>
        <w:numId w:val="1"/>
      </w:numPr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4490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3Exact">
    <w:name w:val="Tekst treści (3) Exact"/>
    <w:basedOn w:val="Domylnaczcionkaakapitu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Teksttreci4Exact">
    <w:name w:val="Tekst treści (4) Exact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411ptExact">
    <w:name w:val="Tekst treści (4) + 11 pt Exact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Exact">
    <w:name w:val="Tekst treści (2) Exact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Spistreci2Znak">
    <w:name w:val="Spis treści 2 Znak"/>
    <w:basedOn w:val="Domylnaczcionkaakapitu"/>
    <w:link w:val="Spistreci2"/>
    <w:rsid w:val="0042265D"/>
    <w:rPr>
      <w:rFonts w:ascii="Calibri" w:eastAsia="Calibri" w:hAnsi="Calibri" w:cs="Calibri"/>
      <w:shd w:val="clear" w:color="auto" w:fill="FFFFFF"/>
    </w:rPr>
  </w:style>
  <w:style w:type="character" w:customStyle="1" w:styleId="Spistreci">
    <w:name w:val="Spis treści"/>
    <w:basedOn w:val="Spistreci2Znak"/>
    <w:rsid w:val="0042265D"/>
    <w:rPr>
      <w:rFonts w:ascii="Calibri" w:eastAsia="Calibri" w:hAnsi="Calibri" w:cs="Calibri"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3">
    <w:name w:val="Tekst treści (3)_"/>
    <w:basedOn w:val="Domylnaczcionkaakapitu"/>
    <w:link w:val="Teksttreci30"/>
    <w:rsid w:val="0042265D"/>
    <w:rPr>
      <w:rFonts w:ascii="Calibri" w:eastAsia="Calibri" w:hAnsi="Calibri" w:cs="Calibri"/>
      <w:b/>
      <w:bCs/>
      <w:sz w:val="23"/>
      <w:szCs w:val="23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42265D"/>
    <w:pPr>
      <w:widowControl w:val="0"/>
      <w:shd w:val="clear" w:color="auto" w:fill="FFFFFF"/>
      <w:spacing w:after="0" w:line="0" w:lineRule="atLeast"/>
      <w:ind w:hanging="140"/>
    </w:pPr>
    <w:rPr>
      <w:rFonts w:ascii="Calibri" w:eastAsia="Calibri" w:hAnsi="Calibri" w:cs="Calibri"/>
      <w:b/>
      <w:bCs/>
      <w:sz w:val="23"/>
      <w:szCs w:val="23"/>
    </w:rPr>
  </w:style>
  <w:style w:type="paragraph" w:styleId="Spistreci2">
    <w:name w:val="toc 2"/>
    <w:basedOn w:val="Normalny"/>
    <w:link w:val="Spistreci2Znak"/>
    <w:autoRedefine/>
    <w:uiPriority w:val="39"/>
    <w:rsid w:val="0042265D"/>
    <w:pPr>
      <w:widowControl w:val="0"/>
      <w:shd w:val="clear" w:color="auto" w:fill="FFFFFF"/>
      <w:spacing w:before="600" w:after="120" w:line="0" w:lineRule="atLeast"/>
      <w:jc w:val="both"/>
    </w:pPr>
    <w:rPr>
      <w:rFonts w:ascii="Calibri" w:eastAsia="Calibri" w:hAnsi="Calibri" w:cs="Calibri"/>
    </w:rPr>
  </w:style>
  <w:style w:type="character" w:customStyle="1" w:styleId="Teksttreci2">
    <w:name w:val="Tekst treści (2)_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0">
    <w:name w:val="Tekst treści (2)"/>
    <w:basedOn w:val="Teksttreci2"/>
    <w:qFormat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312ptBezpogrubienia">
    <w:name w:val="Tekst treści (3) + 12 pt;Bez pogrubienia"/>
    <w:basedOn w:val="Teksttreci3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pl-PL" w:eastAsia="pl-PL" w:bidi="pl-PL"/>
    </w:rPr>
  </w:style>
  <w:style w:type="character" w:customStyle="1" w:styleId="Teksttreci311ptBezpogrubienia">
    <w:name w:val="Tekst treści (3) + 11 pt;Bez pogrubienia"/>
    <w:basedOn w:val="Teksttreci3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pl-PL" w:bidi="pl-PL"/>
    </w:rPr>
  </w:style>
  <w:style w:type="character" w:customStyle="1" w:styleId="Teksttreci4">
    <w:name w:val="Tekst treści (4)_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40">
    <w:name w:val="Tekst treści (4)"/>
    <w:basedOn w:val="Teksttreci4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4Kursywa">
    <w:name w:val="Tekst treści (4) + Kursywa"/>
    <w:basedOn w:val="Teksttreci4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411pt">
    <w:name w:val="Tekst treści (4) + 11 pt"/>
    <w:basedOn w:val="Teksttreci4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styleId="Hipercze">
    <w:name w:val="Hyperlink"/>
    <w:basedOn w:val="Domylnaczcionkaakapitu"/>
    <w:uiPriority w:val="99"/>
    <w:rsid w:val="0042265D"/>
    <w:rPr>
      <w:color w:val="0066CC"/>
      <w:u w:val="single"/>
    </w:rPr>
  </w:style>
  <w:style w:type="character" w:customStyle="1" w:styleId="Stopka">
    <w:name w:val="Stopka_"/>
    <w:basedOn w:val="Domylnaczcionkaakapitu"/>
    <w:link w:val="Stopka2"/>
    <w:rsid w:val="0042265D"/>
    <w:rPr>
      <w:rFonts w:ascii="Calibri" w:eastAsia="Calibri" w:hAnsi="Calibri" w:cs="Calibri"/>
      <w:sz w:val="19"/>
      <w:szCs w:val="19"/>
      <w:shd w:val="clear" w:color="auto" w:fill="FFFFFF"/>
    </w:rPr>
  </w:style>
  <w:style w:type="character" w:customStyle="1" w:styleId="Stopka1">
    <w:name w:val="Stopka1"/>
    <w:basedOn w:val="Stopka"/>
    <w:rsid w:val="0042265D"/>
    <w:rPr>
      <w:rFonts w:ascii="Calibri" w:eastAsia="Calibri" w:hAnsi="Calibri" w:cs="Calibri"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Nagwek20">
    <w:name w:val="Nagłówek #2_"/>
    <w:basedOn w:val="Domylnaczcionkaakapitu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Nagwek21">
    <w:name w:val="Nagłówek #2"/>
    <w:basedOn w:val="Nagwek20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PogrubienieTeksttreci4115pt">
    <w:name w:val="Pogrubienie;Tekst treści (4) + 11;5 pt"/>
    <w:basedOn w:val="Teksttreci4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PogrubienieTeksttreci2115pt">
    <w:name w:val="Pogrubienie;Tekst treści (2) + 11;5 pt"/>
    <w:basedOn w:val="Teksttreci2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Teksttreci212pt">
    <w:name w:val="Tekst treści (2) + 12 pt"/>
    <w:basedOn w:val="Teksttreci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paragraph" w:customStyle="1" w:styleId="Stopka2">
    <w:name w:val="Stopka2"/>
    <w:basedOn w:val="Normalny"/>
    <w:link w:val="Stopka"/>
    <w:rsid w:val="0042265D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sz w:val="19"/>
      <w:szCs w:val="19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26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265D"/>
    <w:rPr>
      <w:rFonts w:ascii="Tahoma" w:hAnsi="Tahoma" w:cs="Tahoma"/>
      <w:sz w:val="16"/>
      <w:szCs w:val="16"/>
    </w:rPr>
  </w:style>
  <w:style w:type="character" w:customStyle="1" w:styleId="Teksttreci2Kursywa">
    <w:name w:val="Tekst treści (2) + Kursywa"/>
    <w:basedOn w:val="Teksttreci2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Nagwek211ptBezpogrubienia">
    <w:name w:val="Nagłówek #2 + 11 pt;Bez pogrubienia"/>
    <w:basedOn w:val="Nagwek20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295pt">
    <w:name w:val="Tekst treści (2) + 9;5 pt"/>
    <w:basedOn w:val="Teksttreci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5">
    <w:name w:val="Tekst treści (5)"/>
    <w:basedOn w:val="Teksttreci5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Teksttreci6">
    <w:name w:val="Tekst treści (6)_"/>
    <w:basedOn w:val="Domylnaczcionkaakapitu"/>
    <w:link w:val="Teksttreci60"/>
    <w:rsid w:val="0042265D"/>
    <w:rPr>
      <w:rFonts w:ascii="Calibri" w:eastAsia="Calibri" w:hAnsi="Calibri" w:cs="Calibri"/>
      <w:b/>
      <w:bCs/>
      <w:shd w:val="clear" w:color="auto" w:fill="FFFFFF"/>
    </w:rPr>
  </w:style>
  <w:style w:type="character" w:customStyle="1" w:styleId="Teksttreci6Bezpogrubienia">
    <w:name w:val="Tekst treści (6) + Bez pogrubienia"/>
    <w:basedOn w:val="Teksttreci6"/>
    <w:rsid w:val="0042265D"/>
    <w:rPr>
      <w:rFonts w:ascii="Calibri" w:eastAsia="Calibri" w:hAnsi="Calibri" w:cs="Calibri"/>
      <w:b/>
      <w:b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6Maelitery">
    <w:name w:val="Tekst treści (6) + Małe litery"/>
    <w:basedOn w:val="Teksttreci6"/>
    <w:rsid w:val="0042265D"/>
    <w:rPr>
      <w:rFonts w:ascii="Calibri" w:eastAsia="Calibri" w:hAnsi="Calibri" w:cs="Calibri"/>
      <w:b/>
      <w:bCs/>
      <w:smallCap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50">
    <w:name w:val="Tekst treści (5)_"/>
    <w:basedOn w:val="Domylnaczcionkaakapitu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Teksttreci5Bezkursywy">
    <w:name w:val="Tekst treści (5) + Bez kursywy"/>
    <w:basedOn w:val="Teksttreci5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paragraph" w:customStyle="1" w:styleId="Teksttreci60">
    <w:name w:val="Tekst treści (6)"/>
    <w:basedOn w:val="Normalny"/>
    <w:link w:val="Teksttreci6"/>
    <w:rsid w:val="0042265D"/>
    <w:pPr>
      <w:widowControl w:val="0"/>
      <w:shd w:val="clear" w:color="auto" w:fill="FFFFFF"/>
      <w:spacing w:before="180" w:after="600" w:line="0" w:lineRule="atLeast"/>
    </w:pPr>
    <w:rPr>
      <w:rFonts w:ascii="Calibri" w:eastAsia="Calibri" w:hAnsi="Calibri" w:cs="Calibri"/>
      <w:b/>
      <w:bCs/>
    </w:rPr>
  </w:style>
  <w:style w:type="character" w:customStyle="1" w:styleId="Stopka20">
    <w:name w:val="Stopka (2)_"/>
    <w:basedOn w:val="Domylnaczcionkaakapitu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Stopka21">
    <w:name w:val="Stopka (2)"/>
    <w:basedOn w:val="Stopka2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Stopka2Bezkursywy">
    <w:name w:val="Stopka (2) + Bez kursywy"/>
    <w:basedOn w:val="Stopka2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Nagwek22">
    <w:name w:val="Nagłówek #2 (2)_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Nagwek220">
    <w:name w:val="Nagłówek #2 (2)"/>
    <w:basedOn w:val="Nagwek2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styleId="Akapitzlist">
    <w:name w:val="List Paragraph"/>
    <w:aliases w:val="Wypunktowanie,L1,Numerowanie,2 heading,A_wyliczenie,K-P_odwolanie,Akapit z listą5,maz_wyliczenie,opis dzialania,wypunktowanie,Akapit z listą 1,CW_Lista,List bullet,Lista punktowana1,Lista punktowana2,Lista punktowana3,normalny tekst,lp1,l"/>
    <w:basedOn w:val="Normalny"/>
    <w:link w:val="AkapitzlistZnak"/>
    <w:uiPriority w:val="34"/>
    <w:qFormat/>
    <w:rsid w:val="000C5244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E725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7254B"/>
    <w:pPr>
      <w:outlineLvl w:val="9"/>
    </w:pPr>
  </w:style>
  <w:style w:type="paragraph" w:styleId="Nagwek">
    <w:name w:val="header"/>
    <w:basedOn w:val="Normalny"/>
    <w:link w:val="NagwekZnak"/>
    <w:uiPriority w:val="99"/>
    <w:unhideWhenUsed/>
    <w:rsid w:val="000F50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503B"/>
  </w:style>
  <w:style w:type="paragraph" w:styleId="Stopka0">
    <w:name w:val="footer"/>
    <w:basedOn w:val="Normalny"/>
    <w:link w:val="StopkaZnak"/>
    <w:uiPriority w:val="99"/>
    <w:unhideWhenUsed/>
    <w:rsid w:val="000F50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0"/>
    <w:uiPriority w:val="99"/>
    <w:rsid w:val="000F503B"/>
  </w:style>
  <w:style w:type="character" w:customStyle="1" w:styleId="Nagwek3Znak">
    <w:name w:val="Nagłówek 3 Znak"/>
    <w:basedOn w:val="Domylnaczcionkaakapitu"/>
    <w:link w:val="Nagwek3"/>
    <w:uiPriority w:val="9"/>
    <w:rsid w:val="005F3F34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F3F34"/>
    <w:rPr>
      <w:rFonts w:ascii="Times New Roman" w:eastAsia="Times New Roman" w:hAnsi="Times New Roman" w:cs="Times New Roman"/>
      <w:b/>
      <w:szCs w:val="20"/>
      <w:lang w:eastAsia="pl-PL"/>
    </w:rPr>
  </w:style>
  <w:style w:type="paragraph" w:styleId="Tekstpodstawowy">
    <w:name w:val="Body Text"/>
    <w:aliases w:val="Regulacje,definicje,moj body text"/>
    <w:basedOn w:val="Normalny"/>
    <w:link w:val="TekstpodstawowyZnak"/>
    <w:uiPriority w:val="99"/>
    <w:rsid w:val="005F3F3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uiPriority w:val="99"/>
    <w:rsid w:val="005F3F3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5F3F34"/>
    <w:pPr>
      <w:spacing w:after="0" w:line="240" w:lineRule="auto"/>
      <w:jc w:val="both"/>
    </w:pPr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F3F34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AkapitzlistZnak">
    <w:name w:val="Akapit z listą Znak"/>
    <w:aliases w:val="Wypunktowanie Znak,L1 Znak,Numerowanie Znak,2 heading Znak,A_wyliczenie Znak,K-P_odwolanie Znak,Akapit z listą5 Znak,maz_wyliczenie Znak,opis dzialania Znak,wypunktowanie Znak,Akapit z listą 1 Znak,CW_Lista Znak,List bullet Znak"/>
    <w:link w:val="Akapitzlist"/>
    <w:uiPriority w:val="34"/>
    <w:qFormat/>
    <w:locked/>
    <w:rsid w:val="005F3F34"/>
  </w:style>
  <w:style w:type="paragraph" w:customStyle="1" w:styleId="kodwydz2">
    <w:name w:val="kod_wydz2"/>
    <w:basedOn w:val="Normalny"/>
    <w:rsid w:val="00C36D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36D08"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9B2A3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9B2A3A"/>
  </w:style>
  <w:style w:type="paragraph" w:styleId="Tekstkomentarza">
    <w:name w:val="annotation text"/>
    <w:basedOn w:val="Normalny"/>
    <w:link w:val="TekstkomentarzaZnak"/>
    <w:uiPriority w:val="99"/>
    <w:unhideWhenUsed/>
    <w:rsid w:val="00DF643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F643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DF643F"/>
    <w:pPr>
      <w:spacing w:after="0"/>
    </w:pPr>
    <w:rPr>
      <w:rFonts w:ascii="Times New Roman" w:eastAsia="Times New Roman" w:hAnsi="Times New Roman" w:cs="Times New Roman"/>
      <w:b/>
      <w:bCs/>
      <w:lang w:val="en-GB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DF643F"/>
    <w:rPr>
      <w:rFonts w:ascii="Times New Roman" w:eastAsia="Times New Roman" w:hAnsi="Times New Roman" w:cs="Times New Roman"/>
      <w:b/>
      <w:bCs/>
      <w:sz w:val="20"/>
      <w:szCs w:val="20"/>
      <w:lang w:val="en-GB"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F643F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F643F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DF643F"/>
    <w:rPr>
      <w:rFonts w:cs="Times New Roman"/>
      <w:sz w:val="20"/>
      <w:vertAlign w:val="superscript"/>
    </w:rPr>
  </w:style>
  <w:style w:type="character" w:customStyle="1" w:styleId="Teksttreci">
    <w:name w:val="Tekst treści_"/>
    <w:link w:val="Teksttreci0"/>
    <w:locked/>
    <w:rsid w:val="00DF643F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F643F"/>
    <w:pPr>
      <w:shd w:val="clear" w:color="auto" w:fill="FFFFFF"/>
      <w:spacing w:after="0" w:line="240" w:lineRule="atLeast"/>
      <w:ind w:hanging="1700"/>
    </w:pPr>
    <w:rPr>
      <w:rFonts w:ascii="Verdana" w:hAnsi="Verdana"/>
      <w:sz w:val="19"/>
    </w:rPr>
  </w:style>
  <w:style w:type="paragraph" w:styleId="Tekstpodstawowy3">
    <w:name w:val="Body Text 3"/>
    <w:basedOn w:val="Normalny"/>
    <w:link w:val="Tekstpodstawowy3Znak"/>
    <w:uiPriority w:val="99"/>
    <w:unhideWhenUsed/>
    <w:rsid w:val="00DC5FE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DC5FE1"/>
    <w:rPr>
      <w:sz w:val="16"/>
      <w:szCs w:val="16"/>
    </w:rPr>
  </w:style>
  <w:style w:type="character" w:customStyle="1" w:styleId="Nagwek8Znak">
    <w:name w:val="Nagłówek 8 Znak"/>
    <w:basedOn w:val="Domylnaczcionkaakapitu"/>
    <w:link w:val="Nagwek8"/>
    <w:uiPriority w:val="9"/>
    <w:rsid w:val="0064490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Indeks1">
    <w:name w:val="index 1"/>
    <w:basedOn w:val="Normalny"/>
    <w:next w:val="Normalny"/>
    <w:autoRedefine/>
    <w:uiPriority w:val="99"/>
    <w:semiHidden/>
    <w:rsid w:val="00644907"/>
    <w:pPr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A93B97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A93B97"/>
    <w:rPr>
      <w:sz w:val="16"/>
      <w:szCs w:val="16"/>
    </w:rPr>
  </w:style>
  <w:style w:type="paragraph" w:customStyle="1" w:styleId="Tekstpodstawowywcity0">
    <w:name w:val="Tekst podstawowy wci?ty"/>
    <w:basedOn w:val="Normalny"/>
    <w:rsid w:val="00CD25D2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097CFC"/>
    <w:rPr>
      <w:sz w:val="16"/>
      <w:szCs w:val="16"/>
    </w:rPr>
  </w:style>
  <w:style w:type="paragraph" w:customStyle="1" w:styleId="ust">
    <w:name w:val="ust"/>
    <w:rsid w:val="00097CFC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">
    <w:name w:val="tekst"/>
    <w:basedOn w:val="Normalny"/>
    <w:rsid w:val="00097CFC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gwek03">
    <w:name w:val="nagłówek03"/>
    <w:basedOn w:val="Normalny"/>
    <w:rsid w:val="007C6A84"/>
    <w:pPr>
      <w:spacing w:after="0" w:line="240" w:lineRule="auto"/>
    </w:pPr>
    <w:rPr>
      <w:rFonts w:ascii="Times New Roman" w:eastAsia="Times New Roman" w:hAnsi="Times New Roman" w:cs="Times New Roman"/>
      <w:sz w:val="12"/>
      <w:szCs w:val="24"/>
      <w:lang w:eastAsia="pl-PL"/>
    </w:rPr>
  </w:style>
  <w:style w:type="numbering" w:customStyle="1" w:styleId="Zaimportowanystyl3">
    <w:name w:val="Zaimportowany styl 3"/>
    <w:rsid w:val="00524441"/>
  </w:style>
  <w:style w:type="paragraph" w:styleId="Zwykytekst">
    <w:name w:val="Plain Text"/>
    <w:basedOn w:val="Normalny"/>
    <w:link w:val="ZwykytekstZnak"/>
    <w:uiPriority w:val="99"/>
    <w:rsid w:val="00C1549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1549C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Tekstpodstawowywcity31">
    <w:name w:val="Tekst podstawowy wcięty 31"/>
    <w:basedOn w:val="Normalny"/>
    <w:rsid w:val="00C154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estern">
    <w:name w:val="western"/>
    <w:basedOn w:val="Normalny"/>
    <w:rsid w:val="00C1549C"/>
    <w:pPr>
      <w:spacing w:before="100" w:beforeAutospacing="1" w:after="142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ozdzia">
    <w:name w:val="rozdział"/>
    <w:basedOn w:val="Normalny"/>
    <w:autoRedefine/>
    <w:rsid w:val="001F7B3A"/>
    <w:pPr>
      <w:tabs>
        <w:tab w:val="left" w:pos="0"/>
      </w:tabs>
      <w:spacing w:after="0" w:line="240" w:lineRule="auto"/>
      <w:jc w:val="center"/>
    </w:pPr>
    <w:rPr>
      <w:rFonts w:ascii="Tahoma" w:eastAsia="Times New Roman" w:hAnsi="Tahoma" w:cs="Tahoma"/>
      <w:b/>
      <w:spacing w:val="8"/>
      <w:sz w:val="20"/>
      <w:szCs w:val="20"/>
      <w:lang w:eastAsia="pl-PL"/>
    </w:rPr>
  </w:style>
  <w:style w:type="paragraph" w:customStyle="1" w:styleId="Default">
    <w:name w:val="Default"/>
    <w:rsid w:val="0094200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9420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UyteHipercze">
    <w:name w:val="FollowedHyperlink"/>
    <w:basedOn w:val="Domylnaczcionkaakapitu"/>
    <w:uiPriority w:val="99"/>
    <w:semiHidden/>
    <w:unhideWhenUsed/>
    <w:rsid w:val="00236112"/>
    <w:rPr>
      <w:color w:val="800080" w:themeColor="followedHyperlink"/>
      <w:u w:val="single"/>
    </w:rPr>
  </w:style>
  <w:style w:type="paragraph" w:styleId="Bezodstpw">
    <w:name w:val="No Spacing"/>
    <w:aliases w:val="Marcin_tabelki"/>
    <w:link w:val="BezodstpwZnak"/>
    <w:uiPriority w:val="99"/>
    <w:qFormat/>
    <w:rsid w:val="005706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paragraph" w:customStyle="1" w:styleId="Tekstpodstawowy21">
    <w:name w:val="Tekst podstawowy 21"/>
    <w:basedOn w:val="Normalny"/>
    <w:rsid w:val="00113F24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A31F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A31F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A31F1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rsid w:val="00443F05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443F05"/>
    <w:rPr>
      <w:rFonts w:cs="Times New Roman"/>
    </w:rPr>
  </w:style>
  <w:style w:type="paragraph" w:styleId="Legenda">
    <w:name w:val="caption"/>
    <w:basedOn w:val="Normalny"/>
    <w:next w:val="Normalny"/>
    <w:link w:val="LegendaZnak"/>
    <w:uiPriority w:val="99"/>
    <w:qFormat/>
    <w:rsid w:val="00443F05"/>
    <w:pPr>
      <w:spacing w:after="0" w:line="240" w:lineRule="auto"/>
      <w:jc w:val="right"/>
    </w:pPr>
    <w:rPr>
      <w:rFonts w:ascii="Times New Roman" w:eastAsia="Times New Roman" w:hAnsi="Times New Roman" w:cs="Times New Roman"/>
      <w:b/>
      <w:sz w:val="20"/>
      <w:szCs w:val="24"/>
      <w:lang w:eastAsia="pl-PL"/>
    </w:rPr>
  </w:style>
  <w:style w:type="paragraph" w:styleId="Tekstblokowy">
    <w:name w:val="Block Text"/>
    <w:basedOn w:val="Normalny"/>
    <w:uiPriority w:val="99"/>
    <w:semiHidden/>
    <w:rsid w:val="00443F05"/>
    <w:pPr>
      <w:tabs>
        <w:tab w:val="left" w:pos="9900"/>
      </w:tabs>
      <w:spacing w:after="0" w:line="240" w:lineRule="auto"/>
      <w:ind w:left="5220" w:right="21" w:firstLine="327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gwek01">
    <w:name w:val="nagłówek01"/>
    <w:basedOn w:val="Legenda"/>
    <w:rsid w:val="00443F05"/>
    <w:pPr>
      <w:tabs>
        <w:tab w:val="left" w:pos="1980"/>
        <w:tab w:val="left" w:pos="9900"/>
      </w:tabs>
      <w:ind w:right="7042"/>
      <w:jc w:val="center"/>
    </w:pPr>
    <w:rPr>
      <w:noProof/>
      <w:sz w:val="14"/>
    </w:rPr>
  </w:style>
  <w:style w:type="paragraph" w:customStyle="1" w:styleId="nagwek02">
    <w:name w:val="nagłówek02"/>
    <w:basedOn w:val="Normalny"/>
    <w:autoRedefine/>
    <w:rsid w:val="00443F05"/>
    <w:pPr>
      <w:spacing w:after="0" w:line="240" w:lineRule="auto"/>
      <w:ind w:right="6730"/>
      <w:jc w:val="center"/>
    </w:pPr>
    <w:rPr>
      <w:rFonts w:ascii="Times New Roman" w:eastAsia="Times New Roman" w:hAnsi="Times New Roman" w:cs="Times New Roman"/>
      <w:b/>
      <w:sz w:val="12"/>
      <w:szCs w:val="24"/>
      <w:lang w:eastAsia="pl-PL"/>
    </w:rPr>
  </w:style>
  <w:style w:type="paragraph" w:customStyle="1" w:styleId="UM-nagwek">
    <w:name w:val="UM-nagłówek"/>
    <w:basedOn w:val="Legenda"/>
    <w:link w:val="UM-nagwekZnak"/>
    <w:qFormat/>
    <w:rsid w:val="00443F05"/>
    <w:pPr>
      <w:ind w:left="-113"/>
      <w:jc w:val="left"/>
    </w:pPr>
    <w:rPr>
      <w:rFonts w:eastAsiaTheme="minorEastAsia"/>
      <w:sz w:val="18"/>
      <w:szCs w:val="18"/>
    </w:rPr>
  </w:style>
  <w:style w:type="character" w:customStyle="1" w:styleId="LegendaZnak">
    <w:name w:val="Legenda Znak"/>
    <w:basedOn w:val="Domylnaczcionkaakapitu"/>
    <w:link w:val="Legenda"/>
    <w:uiPriority w:val="99"/>
    <w:locked/>
    <w:rsid w:val="00443F05"/>
    <w:rPr>
      <w:rFonts w:ascii="Times New Roman" w:eastAsia="Times New Roman" w:hAnsi="Times New Roman" w:cs="Times New Roman"/>
      <w:b/>
      <w:sz w:val="20"/>
      <w:szCs w:val="24"/>
      <w:lang w:eastAsia="pl-PL"/>
    </w:rPr>
  </w:style>
  <w:style w:type="character" w:customStyle="1" w:styleId="UM-nagwekZnak">
    <w:name w:val="UM-nagłówek Znak"/>
    <w:basedOn w:val="LegendaZnak"/>
    <w:link w:val="UM-nagwek"/>
    <w:locked/>
    <w:rsid w:val="00443F05"/>
    <w:rPr>
      <w:rFonts w:ascii="Times New Roman" w:eastAsiaTheme="minorEastAsia" w:hAnsi="Times New Roman" w:cs="Times New Roman"/>
      <w:b/>
      <w:sz w:val="18"/>
      <w:szCs w:val="18"/>
      <w:lang w:eastAsia="pl-PL"/>
    </w:rPr>
  </w:style>
  <w:style w:type="paragraph" w:customStyle="1" w:styleId="UM-stopka">
    <w:name w:val="UM-stopka"/>
    <w:basedOn w:val="Stopka0"/>
    <w:link w:val="UM-stopkaZnak"/>
    <w:qFormat/>
    <w:rsid w:val="00443F05"/>
    <w:pPr>
      <w:jc w:val="both"/>
    </w:pPr>
    <w:rPr>
      <w:rFonts w:ascii="Times New Roman" w:eastAsiaTheme="minorEastAsia" w:hAnsi="Times New Roman" w:cs="Times New Roman"/>
      <w:sz w:val="16"/>
      <w:szCs w:val="16"/>
      <w:lang w:eastAsia="pl-PL"/>
    </w:rPr>
  </w:style>
  <w:style w:type="character" w:customStyle="1" w:styleId="UM-stopkaZnak">
    <w:name w:val="UM-stopka Znak"/>
    <w:basedOn w:val="StopkaZnak"/>
    <w:link w:val="UM-stopka"/>
    <w:locked/>
    <w:rsid w:val="00443F05"/>
    <w:rPr>
      <w:rFonts w:ascii="Times New Roman" w:eastAsiaTheme="minorEastAsia" w:hAnsi="Times New Roman" w:cs="Times New Roman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443F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tab-span">
    <w:name w:val="apple-tab-span"/>
    <w:rsid w:val="00443F05"/>
  </w:style>
  <w:style w:type="paragraph" w:styleId="Poprawka">
    <w:name w:val="Revision"/>
    <w:hidden/>
    <w:uiPriority w:val="99"/>
    <w:semiHidden/>
    <w:rsid w:val="00443F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paragraph" w:customStyle="1" w:styleId="Standard">
    <w:name w:val="Standard"/>
    <w:qFormat/>
    <w:rsid w:val="00E57159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paragraph" w:customStyle="1" w:styleId="Teksttreci1">
    <w:name w:val="Tekst treści1"/>
    <w:basedOn w:val="Standard"/>
    <w:qFormat/>
    <w:rsid w:val="00E57159"/>
    <w:pPr>
      <w:spacing w:before="240" w:after="1980" w:line="240" w:lineRule="atLeast"/>
      <w:ind w:hanging="600"/>
    </w:pPr>
    <w:rPr>
      <w:sz w:val="21"/>
      <w:szCs w:val="21"/>
    </w:rPr>
  </w:style>
  <w:style w:type="character" w:customStyle="1" w:styleId="Teksttreci61">
    <w:name w:val="Tekst treści6"/>
    <w:rsid w:val="00E57159"/>
    <w:rPr>
      <w:color w:val="000000"/>
      <w:spacing w:val="0"/>
      <w:w w:val="100"/>
      <w:position w:val="0"/>
      <w:sz w:val="21"/>
      <w:szCs w:val="21"/>
      <w:vertAlign w:val="baseline"/>
      <w:lang w:val="pl-PL" w:bidi="ar-SA"/>
    </w:rPr>
  </w:style>
  <w:style w:type="numbering" w:customStyle="1" w:styleId="WW8Num10">
    <w:name w:val="WW8Num10"/>
    <w:basedOn w:val="Bezlisty"/>
    <w:rsid w:val="00E57159"/>
    <w:pPr>
      <w:numPr>
        <w:numId w:val="39"/>
      </w:numPr>
    </w:pPr>
  </w:style>
  <w:style w:type="numbering" w:customStyle="1" w:styleId="WW8Num37">
    <w:name w:val="WW8Num37"/>
    <w:basedOn w:val="Bezlisty"/>
    <w:rsid w:val="00E57159"/>
    <w:pPr>
      <w:numPr>
        <w:numId w:val="38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63757"/>
    <w:rPr>
      <w:color w:val="605E5C"/>
      <w:shd w:val="clear" w:color="auto" w:fill="E1DFDD"/>
    </w:rPr>
  </w:style>
  <w:style w:type="character" w:customStyle="1" w:styleId="ng-binding">
    <w:name w:val="ng-binding"/>
    <w:basedOn w:val="Domylnaczcionkaakapitu"/>
    <w:rsid w:val="00E63757"/>
    <w:rPr>
      <w:rFonts w:cs="Times New Roman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667C6"/>
    <w:rPr>
      <w:color w:val="605E5C"/>
      <w:shd w:val="clear" w:color="auto" w:fill="E1DFDD"/>
    </w:rPr>
  </w:style>
  <w:style w:type="character" w:customStyle="1" w:styleId="BezodstpwZnak">
    <w:name w:val="Bez odstępów Znak"/>
    <w:aliases w:val="Marcin_tabelki Znak"/>
    <w:basedOn w:val="Domylnaczcionkaakapitu"/>
    <w:link w:val="Bezodstpw"/>
    <w:uiPriority w:val="99"/>
    <w:locked/>
    <w:rsid w:val="00880BDC"/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paragraph" w:customStyle="1" w:styleId="Styltabeli2">
    <w:name w:val="Styl tabeli 2"/>
    <w:rsid w:val="00F2743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0"/>
      <w:szCs w:val="20"/>
      <w:u w:color="000000"/>
      <w:bdr w:val="nil"/>
      <w:lang w:eastAsia="pl-PL"/>
    </w:rPr>
  </w:style>
  <w:style w:type="numbering" w:customStyle="1" w:styleId="List56">
    <w:name w:val="List 56"/>
    <w:basedOn w:val="Bezlisty"/>
    <w:rsid w:val="00D03A6A"/>
    <w:pPr>
      <w:numPr>
        <w:numId w:val="49"/>
      </w:numPr>
    </w:pPr>
  </w:style>
  <w:style w:type="character" w:customStyle="1" w:styleId="normaltextrun">
    <w:name w:val="normaltextrun"/>
    <w:basedOn w:val="Domylnaczcionkaakapitu"/>
    <w:rsid w:val="00667FE5"/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645C90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272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5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odo@um.rybnik.pl" TargetMode="External"/><Relationship Id="rId13" Type="http://schemas.openxmlformats.org/officeDocument/2006/relationships/hyperlink" Target="https://ezamowienia.gov.pl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microsoft.com/office/2018/08/relationships/commentsExtensible" Target="commentsExtensible.xml"/><Relationship Id="rId7" Type="http://schemas.openxmlformats.org/officeDocument/2006/relationships/endnotes" Target="endnotes.xml"/><Relationship Id="rId12" Type="http://schemas.openxmlformats.org/officeDocument/2006/relationships/hyperlink" Target="mailto:informatyk@zseu.pl" TargetMode="External"/><Relationship Id="rId17" Type="http://schemas.openxmlformats.org/officeDocument/2006/relationships/hyperlink" Target="https://espd.uzp.gov.pl/filter?lang=p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ekonomikrybnik@zseu.p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zamowienia.gov.pl/mp-client/search/list/ocds-148610-27410577-5745-4e28-851f-88b213fbbb4b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zamowienia.gov.pl" TargetMode="External"/><Relationship Id="rId10" Type="http://schemas.openxmlformats.org/officeDocument/2006/relationships/hyperlink" Target="https://ezamowienia.gov.p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ekonomikrybnik@zseu.pl" TargetMode="External"/><Relationship Id="rId14" Type="http://schemas.openxmlformats.org/officeDocument/2006/relationships/hyperlink" Target="https://ezamowienia.gov.pl/mp-client/search/list/ocds-148610-27410577-5745-4e28-851f-88b213fbbb4b%20" TargetMode="External"/><Relationship Id="rId22" Type="http://schemas.microsoft.com/office/2016/09/relationships/commentsIds" Target="commentsId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— klasyczny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CB9B32-D3C5-45A1-8F37-D5862CA8E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57</Pages>
  <Words>13550</Words>
  <Characters>81302</Characters>
  <Application>Microsoft Office Word</Application>
  <DocSecurity>0</DocSecurity>
  <Lines>677</Lines>
  <Paragraphs>189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94663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jasinskaa</dc:creator>
  <cp:lastModifiedBy>JAG</cp:lastModifiedBy>
  <cp:revision>7</cp:revision>
  <cp:lastPrinted>2026-02-12T15:32:00Z</cp:lastPrinted>
  <dcterms:created xsi:type="dcterms:W3CDTF">2026-03-19T19:32:00Z</dcterms:created>
  <dcterms:modified xsi:type="dcterms:W3CDTF">2026-03-30T19:07:00Z</dcterms:modified>
</cp:coreProperties>
</file>